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E87" w:rsidRPr="008A63AF" w:rsidRDefault="00DD4E87" w:rsidP="000727FC">
      <w:pPr>
        <w:spacing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8A63AF">
        <w:rPr>
          <w:rFonts w:ascii="Arial" w:hAnsi="Arial" w:cs="Arial"/>
          <w:b/>
          <w:bCs/>
          <w:caps/>
          <w:szCs w:val="28"/>
          <w:lang w:eastAsia="ru-RU"/>
        </w:rPr>
        <w:tab/>
      </w:r>
      <w:bookmarkStart w:id="0" w:name="_GoBack"/>
      <w:r w:rsidRPr="008A63AF">
        <w:rPr>
          <w:rFonts w:ascii="Arial" w:hAnsi="Arial" w:cs="Arial"/>
          <w:b/>
          <w:sz w:val="24"/>
          <w:szCs w:val="24"/>
          <w:lang w:eastAsia="ru-RU"/>
        </w:rPr>
        <w:t>РОССИЙСКАЯ ФЕДЕРАЦИЯ</w:t>
      </w:r>
    </w:p>
    <w:p w:rsidR="00DD4E87" w:rsidRPr="008A63AF" w:rsidRDefault="00DD4E87" w:rsidP="000727FC">
      <w:pPr>
        <w:spacing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8A63AF">
        <w:rPr>
          <w:rFonts w:ascii="Arial" w:hAnsi="Arial" w:cs="Arial"/>
          <w:b/>
          <w:sz w:val="24"/>
          <w:szCs w:val="24"/>
          <w:lang w:eastAsia="ru-RU"/>
        </w:rPr>
        <w:t>БРЯНСКАЯ ОБЛАСТЬ</w:t>
      </w:r>
    </w:p>
    <w:p w:rsidR="00DD4E87" w:rsidRPr="008A63AF" w:rsidRDefault="00DD4E87" w:rsidP="000727FC">
      <w:pPr>
        <w:spacing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8A63AF">
        <w:rPr>
          <w:rFonts w:ascii="Arial" w:hAnsi="Arial" w:cs="Arial"/>
          <w:b/>
          <w:sz w:val="24"/>
          <w:szCs w:val="24"/>
          <w:lang w:eastAsia="ru-RU"/>
        </w:rPr>
        <w:t>ИВАЙТЕНСКОЕ СЕЛЬСКОЕ ПОСЕЛЕНИЕ</w:t>
      </w:r>
    </w:p>
    <w:p w:rsidR="00DD4E87" w:rsidRPr="008A63AF" w:rsidRDefault="00DD4E87" w:rsidP="000727FC">
      <w:pPr>
        <w:ind w:left="2124" w:firstLine="708"/>
        <w:rPr>
          <w:rFonts w:ascii="Arial" w:hAnsi="Arial" w:cs="Arial"/>
          <w:b/>
          <w:bCs/>
          <w:caps/>
          <w:sz w:val="24"/>
          <w:szCs w:val="24"/>
          <w:u w:val="single"/>
          <w:lang w:eastAsia="ru-RU"/>
        </w:rPr>
      </w:pPr>
      <w:r w:rsidRPr="008A63AF">
        <w:rPr>
          <w:rFonts w:ascii="Arial" w:hAnsi="Arial" w:cs="Arial"/>
          <w:b/>
          <w:sz w:val="24"/>
          <w:szCs w:val="24"/>
          <w:lang w:eastAsia="ru-RU"/>
        </w:rPr>
        <w:t>ИВАЙТЕНСКАЯ СЕЛЬСКАЯ АДМИНИСТРАЦИЯ</w:t>
      </w:r>
    </w:p>
    <w:bookmarkEnd w:id="0"/>
    <w:p w:rsidR="00DD4E87" w:rsidRPr="008A63AF" w:rsidRDefault="00DD4E87" w:rsidP="00EB4443">
      <w:pPr>
        <w:spacing w:before="120"/>
        <w:ind w:firstLine="0"/>
        <w:jc w:val="center"/>
        <w:rPr>
          <w:rFonts w:ascii="Arial" w:hAnsi="Arial" w:cs="Arial"/>
          <w:b/>
          <w:bCs/>
          <w:i/>
          <w:iCs/>
          <w:spacing w:val="40"/>
          <w:szCs w:val="28"/>
          <w:lang w:eastAsia="ru-RU"/>
        </w:rPr>
      </w:pPr>
      <w:r w:rsidRPr="008A63AF">
        <w:rPr>
          <w:rFonts w:ascii="Arial" w:hAnsi="Arial" w:cs="Arial"/>
          <w:b/>
          <w:bCs/>
          <w:i/>
          <w:iCs/>
          <w:spacing w:val="40"/>
          <w:szCs w:val="28"/>
          <w:lang w:eastAsia="ru-RU"/>
        </w:rPr>
        <w:t>ПОСТАНОВЛЕНИЕ</w:t>
      </w:r>
    </w:p>
    <w:p w:rsidR="00DD4E87" w:rsidRPr="008A63AF" w:rsidRDefault="00DD4E87" w:rsidP="00EB4443">
      <w:pPr>
        <w:spacing w:line="240" w:lineRule="auto"/>
        <w:ind w:firstLine="0"/>
        <w:rPr>
          <w:rFonts w:ascii="Arial" w:hAnsi="Arial" w:cs="Arial"/>
          <w:sz w:val="24"/>
          <w:szCs w:val="24"/>
          <w:lang w:eastAsia="ru-RU"/>
        </w:rPr>
      </w:pPr>
      <w:r w:rsidRPr="008A63AF">
        <w:rPr>
          <w:rFonts w:ascii="Arial" w:hAnsi="Arial" w:cs="Arial"/>
          <w:sz w:val="24"/>
          <w:szCs w:val="24"/>
          <w:lang w:eastAsia="ru-RU"/>
        </w:rPr>
        <w:t>От</w:t>
      </w:r>
      <w:r>
        <w:rPr>
          <w:rFonts w:ascii="Arial" w:hAnsi="Arial" w:cs="Arial"/>
          <w:sz w:val="24"/>
          <w:szCs w:val="24"/>
          <w:lang w:eastAsia="ru-RU"/>
        </w:rPr>
        <w:t xml:space="preserve"> 14.04.2020г.</w:t>
      </w:r>
      <w:r w:rsidRPr="008A63AF">
        <w:rPr>
          <w:rFonts w:ascii="Arial" w:hAnsi="Arial" w:cs="Arial"/>
          <w:sz w:val="24"/>
          <w:szCs w:val="24"/>
          <w:lang w:eastAsia="ru-RU"/>
        </w:rPr>
        <w:t xml:space="preserve"> №</w:t>
      </w:r>
      <w:r>
        <w:rPr>
          <w:rFonts w:ascii="Arial" w:hAnsi="Arial" w:cs="Arial"/>
          <w:sz w:val="24"/>
          <w:szCs w:val="24"/>
          <w:lang w:eastAsia="ru-RU"/>
        </w:rPr>
        <w:t xml:space="preserve"> 8</w:t>
      </w:r>
    </w:p>
    <w:p w:rsidR="00DD4E87" w:rsidRPr="008A63AF" w:rsidRDefault="00DD4E87" w:rsidP="00EB4443">
      <w:pPr>
        <w:spacing w:line="240" w:lineRule="auto"/>
        <w:ind w:firstLine="0"/>
        <w:rPr>
          <w:rFonts w:ascii="Arial" w:hAnsi="Arial" w:cs="Arial"/>
          <w:sz w:val="24"/>
          <w:szCs w:val="24"/>
          <w:lang w:eastAsia="ru-RU"/>
        </w:rPr>
      </w:pPr>
    </w:p>
    <w:p w:rsidR="00DD4E87" w:rsidRPr="008A63AF" w:rsidRDefault="00DD4E87" w:rsidP="00434DFE">
      <w:pPr>
        <w:pStyle w:val="ConsPlusTitle"/>
        <w:rPr>
          <w:rFonts w:ascii="Arial" w:hAnsi="Arial" w:cs="Arial"/>
          <w:b w:val="0"/>
          <w:sz w:val="24"/>
          <w:szCs w:val="24"/>
        </w:rPr>
      </w:pPr>
      <w:r w:rsidRPr="008A63AF">
        <w:rPr>
          <w:rFonts w:ascii="Arial" w:hAnsi="Arial" w:cs="Arial"/>
          <w:b w:val="0"/>
          <w:sz w:val="24"/>
          <w:szCs w:val="24"/>
        </w:rPr>
        <w:t xml:space="preserve">Об утверждении Порядка формирования </w:t>
      </w:r>
    </w:p>
    <w:p w:rsidR="00DD4E87" w:rsidRPr="008A63AF" w:rsidRDefault="00DD4E87" w:rsidP="00434DFE">
      <w:pPr>
        <w:pStyle w:val="ConsPlusTitle"/>
        <w:rPr>
          <w:rFonts w:ascii="Arial" w:hAnsi="Arial" w:cs="Arial"/>
          <w:b w:val="0"/>
          <w:sz w:val="24"/>
          <w:szCs w:val="24"/>
        </w:rPr>
      </w:pPr>
      <w:r w:rsidRPr="008A63AF">
        <w:rPr>
          <w:rFonts w:ascii="Arial" w:hAnsi="Arial" w:cs="Arial"/>
          <w:b w:val="0"/>
          <w:sz w:val="24"/>
          <w:szCs w:val="24"/>
        </w:rPr>
        <w:t xml:space="preserve">перечня налоговых расходов  и оценки </w:t>
      </w:r>
    </w:p>
    <w:p w:rsidR="00DD4E87" w:rsidRPr="008A63AF" w:rsidRDefault="00DD4E87" w:rsidP="003825B6">
      <w:pPr>
        <w:pStyle w:val="ConsPlusTitle"/>
        <w:rPr>
          <w:rFonts w:ascii="Arial" w:hAnsi="Arial" w:cs="Arial"/>
          <w:b w:val="0"/>
          <w:sz w:val="24"/>
          <w:szCs w:val="24"/>
        </w:rPr>
      </w:pPr>
      <w:r w:rsidRPr="008A63AF">
        <w:rPr>
          <w:rFonts w:ascii="Arial" w:hAnsi="Arial" w:cs="Arial"/>
          <w:b w:val="0"/>
          <w:sz w:val="24"/>
          <w:szCs w:val="24"/>
        </w:rPr>
        <w:t>налоговых расходов Ивайтенского сельского</w:t>
      </w:r>
    </w:p>
    <w:p w:rsidR="00DD4E87" w:rsidRPr="008A63AF" w:rsidRDefault="00DD4E87" w:rsidP="003825B6">
      <w:pPr>
        <w:pStyle w:val="ConsPlusTitle"/>
        <w:rPr>
          <w:rFonts w:ascii="Arial" w:hAnsi="Arial" w:cs="Arial"/>
          <w:b w:val="0"/>
          <w:sz w:val="24"/>
          <w:szCs w:val="24"/>
        </w:rPr>
      </w:pPr>
      <w:r w:rsidRPr="008A63AF">
        <w:rPr>
          <w:rFonts w:ascii="Arial" w:hAnsi="Arial" w:cs="Arial"/>
          <w:b w:val="0"/>
          <w:sz w:val="24"/>
          <w:szCs w:val="24"/>
        </w:rPr>
        <w:t xml:space="preserve">поселения Унечского муниципального </w:t>
      </w:r>
    </w:p>
    <w:p w:rsidR="00DD4E87" w:rsidRPr="008A63AF" w:rsidRDefault="00DD4E87" w:rsidP="003825B6">
      <w:pPr>
        <w:pStyle w:val="ConsPlusTitle"/>
        <w:rPr>
          <w:rFonts w:ascii="Arial" w:hAnsi="Arial" w:cs="Arial"/>
          <w:b w:val="0"/>
          <w:sz w:val="24"/>
          <w:szCs w:val="24"/>
        </w:rPr>
      </w:pPr>
      <w:r w:rsidRPr="008A63AF">
        <w:rPr>
          <w:rFonts w:ascii="Arial" w:hAnsi="Arial" w:cs="Arial"/>
          <w:b w:val="0"/>
          <w:sz w:val="24"/>
          <w:szCs w:val="24"/>
        </w:rPr>
        <w:t>района Брянской области</w:t>
      </w:r>
    </w:p>
    <w:p w:rsidR="00DD4E87" w:rsidRPr="008A63AF" w:rsidRDefault="00DD4E87" w:rsidP="00434DFE">
      <w:pPr>
        <w:pStyle w:val="ConsPlusTitle"/>
        <w:rPr>
          <w:rFonts w:ascii="Arial" w:hAnsi="Arial" w:cs="Arial"/>
          <w:b w:val="0"/>
          <w:sz w:val="28"/>
          <w:szCs w:val="28"/>
        </w:rPr>
      </w:pPr>
    </w:p>
    <w:p w:rsidR="00DD4E87" w:rsidRPr="008A63AF" w:rsidRDefault="00DD4E87" w:rsidP="00434DFE">
      <w:pPr>
        <w:pStyle w:val="ConsPlusTitle"/>
        <w:rPr>
          <w:rFonts w:ascii="Arial" w:hAnsi="Arial" w:cs="Arial"/>
          <w:b w:val="0"/>
          <w:sz w:val="28"/>
          <w:szCs w:val="28"/>
        </w:rPr>
      </w:pPr>
    </w:p>
    <w:p w:rsidR="00DD4E87" w:rsidRPr="008A63AF" w:rsidRDefault="00DD4E87" w:rsidP="00EB444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В соответствии со </w:t>
      </w:r>
      <w:hyperlink r:id="rId5" w:history="1">
        <w:r w:rsidRPr="008A63AF">
          <w:rPr>
            <w:rFonts w:ascii="Arial" w:hAnsi="Arial" w:cs="Arial"/>
            <w:color w:val="000000"/>
            <w:sz w:val="24"/>
            <w:szCs w:val="24"/>
          </w:rPr>
          <w:t>статьей 174.3</w:t>
        </w:r>
      </w:hyperlink>
      <w:r w:rsidRPr="008A63AF">
        <w:rPr>
          <w:rFonts w:ascii="Arial" w:hAnsi="Arial" w:cs="Arial"/>
          <w:sz w:val="24"/>
          <w:szCs w:val="24"/>
        </w:rPr>
        <w:t xml:space="preserve"> Бюджетного кодекса Российской Федерации </w:t>
      </w:r>
    </w:p>
    <w:p w:rsidR="00DD4E87" w:rsidRPr="008A63AF" w:rsidRDefault="00DD4E87" w:rsidP="00EB444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DD4E87" w:rsidRPr="008A63AF" w:rsidRDefault="00DD4E87" w:rsidP="00F14A1C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ПОСТАНОВЛЯЮ:</w:t>
      </w:r>
    </w:p>
    <w:p w:rsidR="00DD4E87" w:rsidRPr="008A63AF" w:rsidRDefault="00DD4E87" w:rsidP="00EB4443">
      <w:pPr>
        <w:pStyle w:val="ConsPlusTitle"/>
        <w:ind w:firstLine="426"/>
        <w:jc w:val="both"/>
        <w:rPr>
          <w:rFonts w:ascii="Arial" w:hAnsi="Arial" w:cs="Arial"/>
          <w:b w:val="0"/>
          <w:sz w:val="24"/>
          <w:szCs w:val="24"/>
        </w:rPr>
      </w:pPr>
      <w:r w:rsidRPr="008A63AF">
        <w:rPr>
          <w:rFonts w:ascii="Arial" w:hAnsi="Arial" w:cs="Arial"/>
          <w:b w:val="0"/>
          <w:sz w:val="24"/>
          <w:szCs w:val="24"/>
        </w:rPr>
        <w:tab/>
        <w:t>1.Утвердить:</w:t>
      </w:r>
    </w:p>
    <w:p w:rsidR="00DD4E87" w:rsidRPr="008A63AF" w:rsidRDefault="00DD4E87" w:rsidP="00F14A1C">
      <w:pPr>
        <w:pStyle w:val="ConsPlusTitle"/>
        <w:ind w:firstLine="426"/>
        <w:jc w:val="both"/>
        <w:rPr>
          <w:rFonts w:ascii="Arial" w:hAnsi="Arial" w:cs="Arial"/>
          <w:b w:val="0"/>
          <w:sz w:val="24"/>
          <w:szCs w:val="24"/>
        </w:rPr>
      </w:pPr>
      <w:r w:rsidRPr="008A63AF">
        <w:rPr>
          <w:rFonts w:ascii="Arial" w:hAnsi="Arial" w:cs="Arial"/>
          <w:b w:val="0"/>
          <w:sz w:val="24"/>
          <w:szCs w:val="24"/>
        </w:rPr>
        <w:tab/>
        <w:t>-</w:t>
      </w:r>
      <w:hyperlink w:anchor="P33" w:history="1">
        <w:r w:rsidRPr="008A63AF">
          <w:rPr>
            <w:rFonts w:ascii="Arial" w:hAnsi="Arial" w:cs="Arial"/>
            <w:b w:val="0"/>
            <w:color w:val="000000"/>
            <w:sz w:val="24"/>
            <w:szCs w:val="24"/>
          </w:rPr>
          <w:t>Порядок</w:t>
        </w:r>
      </w:hyperlink>
      <w:r w:rsidRPr="008A63AF">
        <w:rPr>
          <w:rFonts w:ascii="Arial" w:hAnsi="Arial" w:cs="Arial"/>
        </w:rPr>
        <w:t xml:space="preserve"> </w:t>
      </w:r>
      <w:r w:rsidRPr="008A63AF">
        <w:rPr>
          <w:rFonts w:ascii="Arial" w:hAnsi="Arial" w:cs="Arial"/>
          <w:b w:val="0"/>
          <w:sz w:val="24"/>
          <w:szCs w:val="24"/>
        </w:rPr>
        <w:t>формирования перечня налоговых расходов Ивайтенского сельского поселения Унечского муниципального района Брянской области согласно приложению №1 к настоящему постановлению.</w:t>
      </w:r>
    </w:p>
    <w:p w:rsidR="00DD4E87" w:rsidRPr="008A63AF" w:rsidRDefault="00DD4E87" w:rsidP="007F72E8">
      <w:pPr>
        <w:pStyle w:val="ConsPlusTitle"/>
        <w:jc w:val="both"/>
        <w:rPr>
          <w:rFonts w:ascii="Arial" w:hAnsi="Arial" w:cs="Arial"/>
          <w:b w:val="0"/>
          <w:sz w:val="24"/>
          <w:szCs w:val="24"/>
        </w:rPr>
      </w:pPr>
      <w:r w:rsidRPr="008A63AF">
        <w:rPr>
          <w:rFonts w:ascii="Arial" w:hAnsi="Arial" w:cs="Arial"/>
          <w:b w:val="0"/>
          <w:sz w:val="24"/>
          <w:szCs w:val="24"/>
        </w:rPr>
        <w:tab/>
        <w:t>-</w:t>
      </w:r>
      <w:hyperlink w:anchor="P33" w:history="1">
        <w:r w:rsidRPr="008A63AF">
          <w:rPr>
            <w:rFonts w:ascii="Arial" w:hAnsi="Arial" w:cs="Arial"/>
            <w:b w:val="0"/>
            <w:color w:val="000000"/>
            <w:sz w:val="24"/>
            <w:szCs w:val="24"/>
          </w:rPr>
          <w:t>Порядок</w:t>
        </w:r>
      </w:hyperlink>
      <w:r w:rsidRPr="008A63AF">
        <w:rPr>
          <w:rFonts w:ascii="Arial" w:hAnsi="Arial" w:cs="Arial"/>
          <w:b w:val="0"/>
          <w:color w:val="000000"/>
          <w:sz w:val="24"/>
          <w:szCs w:val="24"/>
        </w:rPr>
        <w:t xml:space="preserve"> оценки </w:t>
      </w:r>
      <w:r w:rsidRPr="008A63AF">
        <w:rPr>
          <w:rFonts w:ascii="Arial" w:hAnsi="Arial" w:cs="Arial"/>
          <w:b w:val="0"/>
          <w:sz w:val="24"/>
          <w:szCs w:val="24"/>
        </w:rPr>
        <w:t>налоговых расходов Ивайтенского сельского поселения Унечского муниципального района Брянской области согласно приложению №2 к настоящему постановлению.</w:t>
      </w:r>
    </w:p>
    <w:p w:rsidR="00DD4E87" w:rsidRPr="008A63AF" w:rsidRDefault="00DD4E87" w:rsidP="00EB4443">
      <w:pPr>
        <w:spacing w:line="240" w:lineRule="auto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2.Настоящее постановление опубликовать (обнародовать) и разместить  на официальном сайте администрации Унечского района   в сети Интернет.</w:t>
      </w:r>
    </w:p>
    <w:p w:rsidR="00DD4E87" w:rsidRPr="008A63AF" w:rsidRDefault="00DD4E87" w:rsidP="00EB4443">
      <w:pPr>
        <w:spacing w:line="240" w:lineRule="auto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3.Постановление вступает в силу с момента его подписания.    </w:t>
      </w:r>
    </w:p>
    <w:p w:rsidR="00DD4E87" w:rsidRPr="008A63AF" w:rsidRDefault="00DD4E87" w:rsidP="00EB4443">
      <w:pPr>
        <w:pStyle w:val="ConsPlusNormal"/>
        <w:widowControl/>
        <w:jc w:val="both"/>
        <w:rPr>
          <w:rFonts w:ascii="Arial" w:hAnsi="Arial" w:cs="Arial"/>
          <w:b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ab/>
        <w:t>4.Контроль за исполнением настоящего постановления оставляю за собой.</w:t>
      </w:r>
    </w:p>
    <w:p w:rsidR="00DD4E87" w:rsidRPr="008A63AF" w:rsidRDefault="00DD4E87" w:rsidP="00EB4443">
      <w:pPr>
        <w:pStyle w:val="ConsPlusTitle"/>
        <w:ind w:firstLine="426"/>
        <w:jc w:val="both"/>
        <w:rPr>
          <w:rFonts w:ascii="Arial" w:hAnsi="Arial" w:cs="Arial"/>
          <w:b w:val="0"/>
          <w:sz w:val="24"/>
          <w:szCs w:val="24"/>
        </w:rPr>
      </w:pPr>
    </w:p>
    <w:p w:rsidR="00DD4E87" w:rsidRPr="008A63AF" w:rsidRDefault="00DD4E87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DD4E87" w:rsidRPr="008A63AF" w:rsidRDefault="00DD4E87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Глава сельской администрации</w:t>
      </w:r>
      <w:r w:rsidRPr="008A63AF">
        <w:rPr>
          <w:rFonts w:ascii="Arial" w:hAnsi="Arial" w:cs="Arial"/>
          <w:sz w:val="24"/>
          <w:szCs w:val="24"/>
        </w:rPr>
        <w:tab/>
      </w:r>
      <w:r w:rsidRPr="008A63AF">
        <w:rPr>
          <w:rFonts w:ascii="Arial" w:hAnsi="Arial" w:cs="Arial"/>
          <w:sz w:val="24"/>
          <w:szCs w:val="24"/>
        </w:rPr>
        <w:tab/>
      </w:r>
      <w:r w:rsidRPr="008A63AF">
        <w:rPr>
          <w:rFonts w:ascii="Arial" w:hAnsi="Arial" w:cs="Arial"/>
          <w:sz w:val="24"/>
          <w:szCs w:val="24"/>
        </w:rPr>
        <w:tab/>
      </w:r>
      <w:r w:rsidRPr="008A63AF">
        <w:rPr>
          <w:rFonts w:ascii="Arial" w:hAnsi="Arial" w:cs="Arial"/>
          <w:sz w:val="24"/>
          <w:szCs w:val="24"/>
        </w:rPr>
        <w:tab/>
      </w:r>
      <w:r w:rsidRPr="008A63AF">
        <w:rPr>
          <w:rFonts w:ascii="Arial" w:hAnsi="Arial" w:cs="Arial"/>
          <w:sz w:val="24"/>
          <w:szCs w:val="24"/>
        </w:rPr>
        <w:tab/>
      </w:r>
      <w:r w:rsidRPr="008A63AF">
        <w:rPr>
          <w:rFonts w:ascii="Arial" w:hAnsi="Arial" w:cs="Arial"/>
          <w:sz w:val="24"/>
          <w:szCs w:val="24"/>
        </w:rPr>
        <w:tab/>
        <w:t>А.А.Борзыкин</w:t>
      </w:r>
    </w:p>
    <w:p w:rsidR="00DD4E87" w:rsidRPr="008A63AF" w:rsidRDefault="00DD4E8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DD4E87" w:rsidRPr="008A63AF" w:rsidRDefault="00DD4E8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DD4E87" w:rsidRPr="008A63AF" w:rsidRDefault="00DD4E8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DD4E87" w:rsidRPr="008A63AF" w:rsidRDefault="00DD4E87" w:rsidP="00EB4443">
      <w:pPr>
        <w:spacing w:line="240" w:lineRule="auto"/>
        <w:ind w:firstLine="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Исполнил: ведущий специалист Приходько В И.</w:t>
      </w:r>
    </w:p>
    <w:p w:rsidR="00DD4E87" w:rsidRPr="008A63AF" w:rsidRDefault="00DD4E87" w:rsidP="00EB4443">
      <w:pPr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DD4E87" w:rsidRPr="008A63AF" w:rsidRDefault="00DD4E87" w:rsidP="00EB4443">
      <w:pPr>
        <w:spacing w:line="240" w:lineRule="auto"/>
        <w:ind w:firstLine="0"/>
        <w:jc w:val="left"/>
        <w:rPr>
          <w:rFonts w:ascii="Arial" w:hAnsi="Arial" w:cs="Arial"/>
          <w:i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ab/>
      </w:r>
      <w:r w:rsidRPr="008A63AF">
        <w:rPr>
          <w:rFonts w:ascii="Arial" w:hAnsi="Arial" w:cs="Arial"/>
          <w:sz w:val="24"/>
          <w:szCs w:val="24"/>
        </w:rPr>
        <w:tab/>
      </w:r>
      <w:r w:rsidRPr="008A63AF">
        <w:rPr>
          <w:rFonts w:ascii="Arial" w:hAnsi="Arial" w:cs="Arial"/>
          <w:sz w:val="24"/>
          <w:szCs w:val="24"/>
        </w:rPr>
        <w:tab/>
      </w:r>
      <w:r w:rsidRPr="008A63AF">
        <w:rPr>
          <w:rFonts w:ascii="Arial" w:hAnsi="Arial" w:cs="Arial"/>
          <w:sz w:val="24"/>
          <w:szCs w:val="24"/>
        </w:rPr>
        <w:tab/>
      </w:r>
    </w:p>
    <w:p w:rsidR="00DD4E87" w:rsidRPr="008A63AF" w:rsidRDefault="00DD4E87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DD4E87" w:rsidRPr="008A63AF" w:rsidRDefault="00DD4E87" w:rsidP="00EB4443">
      <w:pPr>
        <w:pStyle w:val="ConsPlusNormal"/>
        <w:jc w:val="center"/>
        <w:outlineLvl w:val="0"/>
        <w:rPr>
          <w:rFonts w:ascii="Arial" w:hAnsi="Arial" w:cs="Arial"/>
          <w:sz w:val="28"/>
          <w:szCs w:val="28"/>
        </w:rPr>
      </w:pPr>
      <w:r w:rsidRPr="008A63AF">
        <w:rPr>
          <w:rFonts w:ascii="Arial" w:hAnsi="Arial" w:cs="Arial"/>
          <w:sz w:val="28"/>
          <w:szCs w:val="28"/>
        </w:rPr>
        <w:tab/>
      </w:r>
      <w:r w:rsidRPr="008A63AF">
        <w:rPr>
          <w:rFonts w:ascii="Arial" w:hAnsi="Arial" w:cs="Arial"/>
          <w:sz w:val="28"/>
          <w:szCs w:val="28"/>
        </w:rPr>
        <w:tab/>
      </w:r>
      <w:r w:rsidRPr="008A63AF">
        <w:rPr>
          <w:rFonts w:ascii="Arial" w:hAnsi="Arial" w:cs="Arial"/>
          <w:sz w:val="28"/>
          <w:szCs w:val="28"/>
        </w:rPr>
        <w:tab/>
      </w:r>
      <w:r w:rsidRPr="008A63AF">
        <w:rPr>
          <w:rFonts w:ascii="Arial" w:hAnsi="Arial" w:cs="Arial"/>
          <w:sz w:val="28"/>
          <w:szCs w:val="28"/>
        </w:rPr>
        <w:tab/>
      </w:r>
      <w:r w:rsidRPr="008A63AF">
        <w:rPr>
          <w:rFonts w:ascii="Arial" w:hAnsi="Arial" w:cs="Arial"/>
          <w:sz w:val="28"/>
          <w:szCs w:val="28"/>
        </w:rPr>
        <w:tab/>
      </w:r>
    </w:p>
    <w:p w:rsidR="00DD4E87" w:rsidRPr="008A63AF" w:rsidRDefault="00DD4E87" w:rsidP="00EB4443">
      <w:pPr>
        <w:pStyle w:val="ConsPlusNormal"/>
        <w:jc w:val="center"/>
        <w:outlineLvl w:val="0"/>
        <w:rPr>
          <w:rFonts w:ascii="Arial" w:hAnsi="Arial" w:cs="Arial"/>
          <w:sz w:val="28"/>
          <w:szCs w:val="28"/>
        </w:rPr>
      </w:pPr>
    </w:p>
    <w:p w:rsidR="00DD4E87" w:rsidRPr="008A63AF" w:rsidRDefault="00DD4E87" w:rsidP="00EB4443">
      <w:pPr>
        <w:pStyle w:val="ConsPlusNormal"/>
        <w:jc w:val="center"/>
        <w:outlineLvl w:val="0"/>
        <w:rPr>
          <w:rFonts w:ascii="Arial" w:hAnsi="Arial" w:cs="Arial"/>
          <w:sz w:val="28"/>
          <w:szCs w:val="28"/>
        </w:rPr>
      </w:pPr>
    </w:p>
    <w:p w:rsidR="00DD4E87" w:rsidRPr="008A63AF" w:rsidRDefault="00DD4E87" w:rsidP="00EB4443">
      <w:pPr>
        <w:pStyle w:val="ConsPlusNormal"/>
        <w:jc w:val="center"/>
        <w:outlineLvl w:val="0"/>
        <w:rPr>
          <w:rFonts w:ascii="Arial" w:hAnsi="Arial" w:cs="Arial"/>
          <w:sz w:val="28"/>
          <w:szCs w:val="28"/>
        </w:rPr>
      </w:pPr>
    </w:p>
    <w:p w:rsidR="00DD4E87" w:rsidRPr="008A63AF" w:rsidRDefault="00DD4E87" w:rsidP="00EB4443">
      <w:pPr>
        <w:pStyle w:val="ConsPlusNormal"/>
        <w:jc w:val="center"/>
        <w:outlineLvl w:val="0"/>
        <w:rPr>
          <w:rFonts w:ascii="Arial" w:hAnsi="Arial" w:cs="Arial"/>
          <w:sz w:val="28"/>
          <w:szCs w:val="28"/>
        </w:rPr>
      </w:pPr>
    </w:p>
    <w:p w:rsidR="00DD4E87" w:rsidRPr="008A63AF" w:rsidRDefault="00DD4E87" w:rsidP="00EB4443">
      <w:pPr>
        <w:pStyle w:val="ConsPlusNormal"/>
        <w:jc w:val="center"/>
        <w:outlineLvl w:val="0"/>
        <w:rPr>
          <w:rFonts w:ascii="Arial" w:hAnsi="Arial" w:cs="Arial"/>
          <w:sz w:val="28"/>
          <w:szCs w:val="28"/>
        </w:rPr>
      </w:pPr>
    </w:p>
    <w:p w:rsidR="00DD4E87" w:rsidRPr="008A63AF" w:rsidRDefault="00DD4E87" w:rsidP="00EB4443">
      <w:pPr>
        <w:pStyle w:val="ConsPlusNormal"/>
        <w:jc w:val="center"/>
        <w:outlineLvl w:val="0"/>
        <w:rPr>
          <w:rFonts w:ascii="Arial" w:hAnsi="Arial" w:cs="Arial"/>
          <w:sz w:val="28"/>
          <w:szCs w:val="28"/>
        </w:rPr>
      </w:pPr>
    </w:p>
    <w:p w:rsidR="00DD4E87" w:rsidRPr="008A63AF" w:rsidRDefault="00DD4E87" w:rsidP="00EB4443">
      <w:pPr>
        <w:pStyle w:val="ConsPlusNormal"/>
        <w:jc w:val="center"/>
        <w:outlineLvl w:val="0"/>
        <w:rPr>
          <w:rFonts w:ascii="Arial" w:hAnsi="Arial" w:cs="Arial"/>
          <w:sz w:val="28"/>
          <w:szCs w:val="28"/>
        </w:rPr>
      </w:pPr>
    </w:p>
    <w:p w:rsidR="00DD4E87" w:rsidRPr="008A63AF" w:rsidRDefault="00DD4E87" w:rsidP="00EB4443">
      <w:pPr>
        <w:pStyle w:val="ConsPlusNormal"/>
        <w:jc w:val="center"/>
        <w:outlineLvl w:val="0"/>
        <w:rPr>
          <w:rFonts w:ascii="Arial" w:hAnsi="Arial" w:cs="Arial"/>
          <w:sz w:val="28"/>
          <w:szCs w:val="28"/>
        </w:rPr>
      </w:pPr>
    </w:p>
    <w:p w:rsidR="00DD4E87" w:rsidRPr="008A63AF" w:rsidRDefault="00DD4E87" w:rsidP="00EB4443">
      <w:pPr>
        <w:pStyle w:val="ConsPlusNormal"/>
        <w:jc w:val="center"/>
        <w:outlineLvl w:val="0"/>
        <w:rPr>
          <w:rFonts w:ascii="Arial" w:hAnsi="Arial" w:cs="Arial"/>
          <w:sz w:val="28"/>
          <w:szCs w:val="28"/>
        </w:rPr>
      </w:pPr>
    </w:p>
    <w:p w:rsidR="00DD4E87" w:rsidRPr="008A63AF" w:rsidRDefault="00DD4E87" w:rsidP="00EB4443">
      <w:pPr>
        <w:pStyle w:val="ConsPlusNormal"/>
        <w:jc w:val="center"/>
        <w:outlineLvl w:val="0"/>
        <w:rPr>
          <w:rFonts w:ascii="Arial" w:hAnsi="Arial" w:cs="Arial"/>
          <w:sz w:val="28"/>
          <w:szCs w:val="28"/>
        </w:rPr>
      </w:pPr>
      <w:r w:rsidRPr="008A63AF">
        <w:rPr>
          <w:rFonts w:ascii="Arial" w:hAnsi="Arial" w:cs="Arial"/>
          <w:sz w:val="28"/>
          <w:szCs w:val="28"/>
        </w:rPr>
        <w:tab/>
      </w:r>
      <w:r w:rsidRPr="008A63AF">
        <w:rPr>
          <w:rFonts w:ascii="Arial" w:hAnsi="Arial" w:cs="Arial"/>
          <w:sz w:val="28"/>
          <w:szCs w:val="28"/>
        </w:rPr>
        <w:tab/>
      </w:r>
    </w:p>
    <w:p w:rsidR="00DD4E87" w:rsidRPr="008A63AF" w:rsidRDefault="00DD4E87" w:rsidP="00EB4443">
      <w:pPr>
        <w:pStyle w:val="ConsPlusNormal"/>
        <w:jc w:val="center"/>
        <w:outlineLvl w:val="0"/>
        <w:rPr>
          <w:rFonts w:ascii="Arial" w:hAnsi="Arial" w:cs="Arial"/>
          <w:sz w:val="28"/>
          <w:szCs w:val="28"/>
        </w:rPr>
      </w:pPr>
      <w:r w:rsidRPr="008A63AF">
        <w:rPr>
          <w:rFonts w:ascii="Arial" w:hAnsi="Arial" w:cs="Arial"/>
          <w:sz w:val="28"/>
          <w:szCs w:val="28"/>
        </w:rPr>
        <w:t xml:space="preserve">                    </w:t>
      </w:r>
    </w:p>
    <w:p w:rsidR="00DD4E87" w:rsidRPr="008A63AF" w:rsidRDefault="00DD4E87" w:rsidP="00EB4443">
      <w:pPr>
        <w:pStyle w:val="ConsPlusNormal"/>
        <w:jc w:val="center"/>
        <w:outlineLvl w:val="0"/>
        <w:rPr>
          <w:rFonts w:ascii="Arial" w:hAnsi="Arial" w:cs="Arial"/>
          <w:sz w:val="28"/>
          <w:szCs w:val="28"/>
        </w:rPr>
      </w:pPr>
    </w:p>
    <w:p w:rsidR="00DD4E87" w:rsidRPr="008A63AF" w:rsidRDefault="00DD4E87" w:rsidP="00EB4443">
      <w:pPr>
        <w:pStyle w:val="ConsPlusNormal"/>
        <w:jc w:val="center"/>
        <w:outlineLvl w:val="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8"/>
          <w:szCs w:val="28"/>
        </w:rPr>
        <w:t xml:space="preserve">                                   </w:t>
      </w:r>
      <w:r w:rsidRPr="008A63AF">
        <w:rPr>
          <w:rFonts w:ascii="Arial" w:hAnsi="Arial" w:cs="Arial"/>
          <w:sz w:val="24"/>
          <w:szCs w:val="24"/>
        </w:rPr>
        <w:t>Приложение №1 к постановлению</w:t>
      </w:r>
    </w:p>
    <w:p w:rsidR="00DD4E87" w:rsidRPr="008A63AF" w:rsidRDefault="00DD4E87" w:rsidP="00EB4443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ab/>
      </w:r>
      <w:r w:rsidRPr="008A63AF">
        <w:rPr>
          <w:rFonts w:ascii="Arial" w:hAnsi="Arial" w:cs="Arial"/>
          <w:sz w:val="24"/>
          <w:szCs w:val="24"/>
        </w:rPr>
        <w:tab/>
      </w:r>
      <w:r w:rsidRPr="008A63AF">
        <w:rPr>
          <w:rFonts w:ascii="Arial" w:hAnsi="Arial" w:cs="Arial"/>
          <w:sz w:val="24"/>
          <w:szCs w:val="24"/>
        </w:rPr>
        <w:tab/>
        <w:t xml:space="preserve">   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8A63AF">
        <w:rPr>
          <w:rFonts w:ascii="Arial" w:hAnsi="Arial" w:cs="Arial"/>
          <w:sz w:val="24"/>
          <w:szCs w:val="24"/>
        </w:rPr>
        <w:t xml:space="preserve">  Ивайтенской сельской администрации</w:t>
      </w:r>
    </w:p>
    <w:p w:rsidR="00DD4E87" w:rsidRPr="008A63AF" w:rsidRDefault="00DD4E87" w:rsidP="006258B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ab/>
      </w:r>
      <w:r w:rsidRPr="008A63AF">
        <w:rPr>
          <w:rFonts w:ascii="Arial" w:hAnsi="Arial" w:cs="Arial"/>
          <w:sz w:val="24"/>
          <w:szCs w:val="24"/>
        </w:rPr>
        <w:tab/>
      </w:r>
      <w:r w:rsidRPr="008A63AF">
        <w:rPr>
          <w:rFonts w:ascii="Arial" w:hAnsi="Arial" w:cs="Arial"/>
          <w:sz w:val="24"/>
          <w:szCs w:val="24"/>
        </w:rPr>
        <w:tab/>
      </w:r>
      <w:r w:rsidRPr="008A63AF">
        <w:rPr>
          <w:rFonts w:ascii="Arial" w:hAnsi="Arial" w:cs="Arial"/>
          <w:sz w:val="24"/>
          <w:szCs w:val="24"/>
        </w:rPr>
        <w:tab/>
      </w:r>
      <w:r w:rsidRPr="008A63AF">
        <w:rPr>
          <w:rFonts w:ascii="Arial" w:hAnsi="Arial" w:cs="Arial"/>
          <w:sz w:val="24"/>
          <w:szCs w:val="24"/>
        </w:rPr>
        <w:tab/>
        <w:t>от ____________N____</w:t>
      </w:r>
    </w:p>
    <w:p w:rsidR="00DD4E87" w:rsidRPr="008A63AF" w:rsidRDefault="00DD4E87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DD4E87" w:rsidRPr="008A63AF" w:rsidRDefault="00DD4E87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1" w:name="P33"/>
      <w:bookmarkEnd w:id="1"/>
      <w:r w:rsidRPr="008A63AF">
        <w:rPr>
          <w:rFonts w:ascii="Arial" w:hAnsi="Arial" w:cs="Arial"/>
          <w:sz w:val="24"/>
          <w:szCs w:val="24"/>
        </w:rPr>
        <w:t>ПОРЯДОК</w:t>
      </w:r>
    </w:p>
    <w:p w:rsidR="00DD4E87" w:rsidRPr="008A63AF" w:rsidRDefault="00DD4E87" w:rsidP="00E11172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формирования перечня налоговых расходов Ивайтенского сельского поселения Унечского муниципального района Брянской области</w:t>
      </w:r>
    </w:p>
    <w:p w:rsidR="00DD4E87" w:rsidRPr="008A63AF" w:rsidRDefault="00DD4E8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DD4E87" w:rsidRPr="008A63AF" w:rsidRDefault="00DD4E87" w:rsidP="00C80D1F">
      <w:pPr>
        <w:pStyle w:val="ConsPlusTitle"/>
        <w:numPr>
          <w:ilvl w:val="0"/>
          <w:numId w:val="1"/>
        </w:numPr>
        <w:jc w:val="center"/>
        <w:outlineLvl w:val="1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Общие положения</w:t>
      </w:r>
    </w:p>
    <w:p w:rsidR="00DD4E87" w:rsidRPr="008A63AF" w:rsidRDefault="00DD4E87" w:rsidP="00C80D1F">
      <w:pPr>
        <w:pStyle w:val="ConsPlusTitle"/>
        <w:ind w:left="720"/>
        <w:jc w:val="center"/>
        <w:outlineLvl w:val="1"/>
        <w:rPr>
          <w:rFonts w:ascii="Arial" w:hAnsi="Arial" w:cs="Arial"/>
          <w:sz w:val="24"/>
          <w:szCs w:val="24"/>
        </w:rPr>
      </w:pPr>
    </w:p>
    <w:p w:rsidR="00DD4E87" w:rsidRPr="008A63AF" w:rsidRDefault="00DD4E87" w:rsidP="00161C13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1.1.Настоящий Порядок определяет правила формирования перечня налоговых расходов Ивайтенского сельского поселения Унечского муниципального района Брянской области (далее - перечень) по налогам, установленным нормативными правовыми актами представительного органа муниципального образования в пределах полномочий, отнесенных законодательством Российской Федерации о налогах и сборах к ведению органов местного самоуправления.</w:t>
      </w:r>
    </w:p>
    <w:p w:rsidR="00DD4E87" w:rsidRPr="008A63AF" w:rsidRDefault="00DD4E87" w:rsidP="00161C13">
      <w:pPr>
        <w:pStyle w:val="ConsPlusNormal"/>
        <w:ind w:firstLine="539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1.2.Налоговые расходы Ивайтенского сельского поселения Унечского муниципального района Брянской области(далее – Ивайтенского сельского поселения)- выпадающие доходы бюджета Ивайтенского сельского поселения,  обусловленные налоговыми льготами, освобождениями и иными преференциями по налогам, сборам, предусмотренными в качестве мер муниципальной поддержки в соответствии с целями муниципальных программ и (или) целями социально-экономической политики Ивайтенского сельского поселения, не относящиеся к муниципальным программам.</w:t>
      </w:r>
    </w:p>
    <w:p w:rsidR="00DD4E87" w:rsidRPr="008A63AF" w:rsidRDefault="00DD4E87" w:rsidP="00161C1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1.3.Перечень формируется в разрезе муниципальных программ и их структурных элементов, а также направлений деятельности, не входящих в муниципальные программы, и включает указания на положения (статьи, части, пункты, подпункты, абзацы) нормативных правовых актов, предусматривающие данные налоговые расходы (налоговые льготы).</w:t>
      </w:r>
    </w:p>
    <w:p w:rsidR="00DD4E87" w:rsidRPr="000F39A5" w:rsidRDefault="00DD4E87" w:rsidP="00161C1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0F39A5">
        <w:rPr>
          <w:rFonts w:ascii="Arial" w:hAnsi="Arial" w:cs="Arial"/>
          <w:sz w:val="24"/>
          <w:szCs w:val="24"/>
        </w:rPr>
        <w:t>1.4.  Ивайтенская сельская администрация , ответственная за  исполнение муниципальных программ Ивайтенского сельского поселения.</w:t>
      </w:r>
    </w:p>
    <w:p w:rsidR="00DD4E87" w:rsidRPr="008A63AF" w:rsidRDefault="00DD4E87" w:rsidP="00161C1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1.5.Перечень налоговых расходов (налоговых льгот) включает все налоговые расходы (налоговые льготы), установленные нормативными правовыми актами Ивайтенского сельского Совета народных депутатов.</w:t>
      </w:r>
    </w:p>
    <w:p w:rsidR="00DD4E87" w:rsidRPr="008A63AF" w:rsidRDefault="00DD4E87" w:rsidP="00161C1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1.6.Принадлежность налоговых расходов муниципальным программам определяется исходя из соответствия целей указанных расходов (льгот) приоритетам и целям социально-экономического развития, определенным в соответствующих муниципальных программах.</w:t>
      </w:r>
    </w:p>
    <w:p w:rsidR="00DD4E87" w:rsidRPr="008A63AF" w:rsidRDefault="00DD4E87" w:rsidP="00161C1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1.7.Отдельные налоговые расходы (налоговые льготы) могут соответствовать нескольким целям социально-экономического развития, отнесенным к разным муниципальным программам. В этом случае они относятся к нераспределенным налоговым расходам (налоговым льготам).</w:t>
      </w:r>
    </w:p>
    <w:p w:rsidR="00DD4E87" w:rsidRPr="008A63AF" w:rsidRDefault="00DD4E87" w:rsidP="00161C1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1.8.Налоговые расходы (налоговые льготы), которые не соответствуют перечисленным выше критериям, относятся к непрограммным налоговым расходам (налоговым льготам).</w:t>
      </w:r>
    </w:p>
    <w:p w:rsidR="00DD4E87" w:rsidRPr="008A63AF" w:rsidRDefault="00DD4E87" w:rsidP="00161C1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DD4E87" w:rsidRPr="008A63AF" w:rsidRDefault="00DD4E87" w:rsidP="00921F4C">
      <w:pPr>
        <w:pStyle w:val="ConsPlusTitle"/>
        <w:numPr>
          <w:ilvl w:val="0"/>
          <w:numId w:val="1"/>
        </w:numPr>
        <w:jc w:val="center"/>
        <w:outlineLvl w:val="1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Порядок формирования и утверждения перечня налоговых расходов</w:t>
      </w:r>
    </w:p>
    <w:p w:rsidR="00DD4E87" w:rsidRPr="008A63AF" w:rsidRDefault="00DD4E87" w:rsidP="00921F4C">
      <w:pPr>
        <w:pStyle w:val="ConsPlusTitle"/>
        <w:ind w:left="720"/>
        <w:jc w:val="center"/>
        <w:outlineLvl w:val="1"/>
        <w:rPr>
          <w:rFonts w:ascii="Arial" w:hAnsi="Arial" w:cs="Arial"/>
          <w:sz w:val="24"/>
          <w:szCs w:val="24"/>
        </w:rPr>
      </w:pPr>
    </w:p>
    <w:p w:rsidR="00DD4E87" w:rsidRPr="008A63AF" w:rsidRDefault="00DD4E87" w:rsidP="00161C1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2.1.Формирование перечня проводится ежегодно, до 25 декабря предшествующего финансового года.</w:t>
      </w:r>
    </w:p>
    <w:p w:rsidR="00DD4E87" w:rsidRPr="008A63AF" w:rsidRDefault="00DD4E87" w:rsidP="00161C1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2.2.В целях формирования перечня</w:t>
      </w:r>
      <w:r>
        <w:rPr>
          <w:rFonts w:ascii="Arial" w:hAnsi="Arial" w:cs="Arial"/>
          <w:sz w:val="24"/>
          <w:szCs w:val="24"/>
        </w:rPr>
        <w:t xml:space="preserve"> Ивайтенская сельская администрация</w:t>
      </w:r>
      <w:r w:rsidRPr="008A63AF">
        <w:rPr>
          <w:rFonts w:ascii="Arial" w:hAnsi="Arial" w:cs="Arial"/>
          <w:sz w:val="24"/>
          <w:szCs w:val="24"/>
        </w:rPr>
        <w:t>:</w:t>
      </w:r>
    </w:p>
    <w:p w:rsidR="00DD4E87" w:rsidRPr="008A63AF" w:rsidRDefault="00DD4E87" w:rsidP="00161C1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- до 1 ноября предшествующего финансового года </w:t>
      </w:r>
      <w:r>
        <w:rPr>
          <w:rFonts w:ascii="Arial" w:hAnsi="Arial" w:cs="Arial"/>
          <w:sz w:val="24"/>
          <w:szCs w:val="24"/>
        </w:rPr>
        <w:t>подготавливает</w:t>
      </w:r>
      <w:r w:rsidRPr="008A63AF">
        <w:rPr>
          <w:rFonts w:ascii="Arial" w:hAnsi="Arial" w:cs="Arial"/>
          <w:sz w:val="24"/>
          <w:szCs w:val="24"/>
        </w:rPr>
        <w:t xml:space="preserve"> </w:t>
      </w:r>
      <w:hyperlink w:anchor="P77" w:history="1">
        <w:r w:rsidRPr="008A63AF">
          <w:rPr>
            <w:rFonts w:ascii="Arial" w:hAnsi="Arial" w:cs="Arial"/>
            <w:color w:val="000000"/>
            <w:sz w:val="24"/>
            <w:szCs w:val="24"/>
          </w:rPr>
          <w:t>сведения</w:t>
        </w:r>
      </w:hyperlink>
      <w:r w:rsidRPr="008A63AF">
        <w:rPr>
          <w:rFonts w:ascii="Arial" w:hAnsi="Arial" w:cs="Arial"/>
          <w:sz w:val="24"/>
          <w:szCs w:val="24"/>
        </w:rPr>
        <w:t xml:space="preserve"> о налоговых расходах (налоговых льготах) на очередной финансовый год в разрезе муниципальных программ и их структурных элементов, а также направлений деятельности, не входящих в муниципальные программы, с указанием на обусловливающие соответствующие налоговые расходы положения (статьи, части, пункты, подпункты, абзацы) нормативных правовых актов Ивайтенского сельского поселения по форме согласно приложению к настоящему Порядку;</w:t>
      </w:r>
    </w:p>
    <w:p w:rsidR="00DD4E87" w:rsidRPr="008A63AF" w:rsidRDefault="00DD4E87" w:rsidP="00161C1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- в течение текущего финансового года</w:t>
      </w:r>
      <w:r>
        <w:rPr>
          <w:rFonts w:ascii="Arial" w:hAnsi="Arial" w:cs="Arial"/>
          <w:sz w:val="24"/>
          <w:szCs w:val="24"/>
        </w:rPr>
        <w:t>,</w:t>
      </w:r>
      <w:r w:rsidRPr="008A63AF">
        <w:rPr>
          <w:rFonts w:ascii="Arial" w:hAnsi="Arial" w:cs="Arial"/>
          <w:sz w:val="24"/>
          <w:szCs w:val="24"/>
        </w:rPr>
        <w:t xml:space="preserve"> в случае отмены льгот или введения новых льгот </w:t>
      </w:r>
      <w:r>
        <w:rPr>
          <w:rFonts w:ascii="Arial" w:hAnsi="Arial" w:cs="Arial"/>
          <w:sz w:val="24"/>
          <w:szCs w:val="24"/>
        </w:rPr>
        <w:t xml:space="preserve">формирует </w:t>
      </w:r>
      <w:r w:rsidRPr="008A63AF">
        <w:rPr>
          <w:rFonts w:ascii="Arial" w:hAnsi="Arial" w:cs="Arial"/>
          <w:sz w:val="24"/>
          <w:szCs w:val="24"/>
        </w:rPr>
        <w:t>уточненны</w:t>
      </w:r>
      <w:r>
        <w:rPr>
          <w:rFonts w:ascii="Arial" w:hAnsi="Arial" w:cs="Arial"/>
          <w:sz w:val="24"/>
          <w:szCs w:val="24"/>
        </w:rPr>
        <w:t>й</w:t>
      </w:r>
      <w:r w:rsidRPr="008A63AF">
        <w:rPr>
          <w:rFonts w:ascii="Arial" w:hAnsi="Arial" w:cs="Arial"/>
          <w:sz w:val="24"/>
          <w:szCs w:val="24"/>
        </w:rPr>
        <w:t xml:space="preserve"> перечень;</w:t>
      </w:r>
    </w:p>
    <w:p w:rsidR="00DD4E87" w:rsidRPr="008A63AF" w:rsidRDefault="00DD4E87" w:rsidP="00161C1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- до 1 декабря текущего финансового года  формирует перечень налоговых расходов на очередной финансовый год;</w:t>
      </w:r>
    </w:p>
    <w:p w:rsidR="00DD4E87" w:rsidRPr="008A63AF" w:rsidRDefault="00DD4E87" w:rsidP="00161C1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- до 25 декабря текущего финансового года  утверждает своим </w:t>
      </w:r>
      <w:r>
        <w:rPr>
          <w:rFonts w:ascii="Arial" w:hAnsi="Arial" w:cs="Arial"/>
          <w:sz w:val="24"/>
          <w:szCs w:val="24"/>
        </w:rPr>
        <w:t>распоряжением</w:t>
      </w:r>
      <w:r w:rsidRPr="008A63AF">
        <w:rPr>
          <w:rFonts w:ascii="Arial" w:hAnsi="Arial" w:cs="Arial"/>
          <w:sz w:val="24"/>
          <w:szCs w:val="24"/>
        </w:rPr>
        <w:t xml:space="preserve"> перечень налоговых расходов на очередной финансовый год.</w:t>
      </w:r>
    </w:p>
    <w:p w:rsidR="00DD4E87" w:rsidRPr="008A63AF" w:rsidRDefault="00DD4E87" w:rsidP="00161C1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DD4E87" w:rsidRPr="008A63AF" w:rsidRDefault="00DD4E87" w:rsidP="00161C1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DD4E87" w:rsidRPr="008A63AF" w:rsidRDefault="00DD4E87" w:rsidP="00161C1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DD4E87" w:rsidRPr="008A63AF" w:rsidRDefault="00DD4E87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DD4E87" w:rsidRPr="008A63AF" w:rsidRDefault="00DD4E87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DD4E87" w:rsidRPr="008A63AF" w:rsidRDefault="00DD4E87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DD4E87" w:rsidRPr="008A63AF" w:rsidRDefault="00DD4E87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DD4E87" w:rsidRPr="008A63AF" w:rsidRDefault="00DD4E87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DD4E87" w:rsidRPr="008A63AF" w:rsidRDefault="00DD4E87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DD4E87" w:rsidRPr="008A63AF" w:rsidRDefault="00DD4E87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DD4E87" w:rsidRPr="008A63AF" w:rsidRDefault="00DD4E87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DD4E87" w:rsidRPr="008A63AF" w:rsidRDefault="00DD4E87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DD4E87" w:rsidRPr="008A63AF" w:rsidRDefault="00DD4E87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DD4E87" w:rsidRDefault="00DD4E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4E87" w:rsidRDefault="00DD4E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4E87" w:rsidRDefault="00DD4E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4E87" w:rsidRDefault="00DD4E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4E87" w:rsidRDefault="00DD4E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4E87" w:rsidRDefault="00DD4E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4E87" w:rsidRDefault="00DD4E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4E87" w:rsidRDefault="00DD4E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4E87" w:rsidRDefault="00DD4E87">
      <w:pPr>
        <w:rPr>
          <w:szCs w:val="28"/>
        </w:rPr>
      </w:pPr>
    </w:p>
    <w:p w:rsidR="00DD4E87" w:rsidRDefault="00DD4E87">
      <w:pPr>
        <w:rPr>
          <w:szCs w:val="28"/>
        </w:rPr>
      </w:pPr>
    </w:p>
    <w:p w:rsidR="00DD4E87" w:rsidRDefault="00DD4E87">
      <w:pPr>
        <w:rPr>
          <w:szCs w:val="28"/>
        </w:rPr>
      </w:pPr>
    </w:p>
    <w:p w:rsidR="00DD4E87" w:rsidRDefault="00DD4E87">
      <w:pPr>
        <w:rPr>
          <w:szCs w:val="28"/>
        </w:rPr>
      </w:pPr>
    </w:p>
    <w:p w:rsidR="00DD4E87" w:rsidRDefault="00DD4E87">
      <w:pPr>
        <w:rPr>
          <w:szCs w:val="28"/>
        </w:rPr>
      </w:pPr>
    </w:p>
    <w:p w:rsidR="00DD4E87" w:rsidRDefault="00DD4E87">
      <w:pPr>
        <w:rPr>
          <w:szCs w:val="28"/>
        </w:rPr>
      </w:pPr>
    </w:p>
    <w:p w:rsidR="00DD4E87" w:rsidRDefault="00DD4E87">
      <w:pPr>
        <w:rPr>
          <w:szCs w:val="28"/>
        </w:rPr>
      </w:pPr>
    </w:p>
    <w:p w:rsidR="00DD4E87" w:rsidRDefault="00DD4E87">
      <w:pPr>
        <w:rPr>
          <w:szCs w:val="28"/>
        </w:rPr>
      </w:pPr>
    </w:p>
    <w:p w:rsidR="00DD4E87" w:rsidRPr="00EB4443" w:rsidRDefault="00DD4E87">
      <w:pPr>
        <w:rPr>
          <w:szCs w:val="28"/>
        </w:rPr>
        <w:sectPr w:rsidR="00DD4E87" w:rsidRPr="00EB4443" w:rsidSect="00031FC1">
          <w:pgSz w:w="11905" w:h="16838"/>
          <w:pgMar w:top="851" w:right="567" w:bottom="851" w:left="1134" w:header="709" w:footer="709" w:gutter="0"/>
          <w:cols w:space="708"/>
          <w:docGrid w:linePitch="360"/>
        </w:sectPr>
      </w:pPr>
    </w:p>
    <w:p w:rsidR="00DD4E87" w:rsidRPr="008A63AF" w:rsidRDefault="00DD4E87" w:rsidP="00BB20D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A63AF">
        <w:rPr>
          <w:rFonts w:ascii="Times New Roman" w:hAnsi="Times New Roman" w:cs="Times New Roman"/>
          <w:sz w:val="24"/>
          <w:szCs w:val="24"/>
        </w:rPr>
        <w:tab/>
        <w:t>Приложение</w:t>
      </w:r>
    </w:p>
    <w:p w:rsidR="00DD4E87" w:rsidRPr="008A63AF" w:rsidRDefault="00DD4E87" w:rsidP="00BB20D6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A63AF">
        <w:rPr>
          <w:rFonts w:ascii="Times New Roman" w:hAnsi="Times New Roman" w:cs="Times New Roman"/>
          <w:sz w:val="24"/>
          <w:szCs w:val="24"/>
        </w:rPr>
        <w:tab/>
      </w:r>
      <w:r w:rsidRPr="008A63AF">
        <w:rPr>
          <w:rFonts w:ascii="Times New Roman" w:hAnsi="Times New Roman" w:cs="Times New Roman"/>
          <w:sz w:val="24"/>
          <w:szCs w:val="24"/>
        </w:rPr>
        <w:tab/>
      </w:r>
      <w:r w:rsidRPr="008A63AF">
        <w:rPr>
          <w:rFonts w:ascii="Times New Roman" w:hAnsi="Times New Roman" w:cs="Times New Roman"/>
          <w:sz w:val="24"/>
          <w:szCs w:val="24"/>
        </w:rPr>
        <w:tab/>
      </w:r>
      <w:r w:rsidRPr="008A63AF">
        <w:rPr>
          <w:rFonts w:ascii="Times New Roman" w:hAnsi="Times New Roman" w:cs="Times New Roman"/>
          <w:sz w:val="24"/>
          <w:szCs w:val="24"/>
        </w:rPr>
        <w:tab/>
      </w:r>
      <w:r w:rsidRPr="008A63AF">
        <w:rPr>
          <w:rFonts w:ascii="Times New Roman" w:hAnsi="Times New Roman" w:cs="Times New Roman"/>
          <w:sz w:val="24"/>
          <w:szCs w:val="24"/>
        </w:rPr>
        <w:tab/>
      </w:r>
      <w:r w:rsidRPr="008A63AF">
        <w:rPr>
          <w:rFonts w:ascii="Times New Roman" w:hAnsi="Times New Roman" w:cs="Times New Roman"/>
          <w:sz w:val="24"/>
          <w:szCs w:val="24"/>
        </w:rPr>
        <w:tab/>
      </w:r>
      <w:r w:rsidRPr="008A63AF">
        <w:rPr>
          <w:rFonts w:ascii="Times New Roman" w:hAnsi="Times New Roman" w:cs="Times New Roman"/>
          <w:sz w:val="24"/>
          <w:szCs w:val="24"/>
        </w:rPr>
        <w:tab/>
      </w:r>
      <w:r w:rsidRPr="008A63AF">
        <w:rPr>
          <w:rFonts w:ascii="Times New Roman" w:hAnsi="Times New Roman" w:cs="Times New Roman"/>
          <w:sz w:val="24"/>
          <w:szCs w:val="24"/>
        </w:rPr>
        <w:tab/>
      </w:r>
      <w:r w:rsidRPr="008A63AF">
        <w:rPr>
          <w:rFonts w:ascii="Times New Roman" w:hAnsi="Times New Roman" w:cs="Times New Roman"/>
          <w:sz w:val="24"/>
          <w:szCs w:val="24"/>
        </w:rPr>
        <w:tab/>
      </w:r>
      <w:r w:rsidRPr="008A63AF">
        <w:rPr>
          <w:rFonts w:ascii="Arial" w:hAnsi="Arial" w:cs="Arial"/>
          <w:sz w:val="24"/>
          <w:szCs w:val="24"/>
        </w:rPr>
        <w:t xml:space="preserve">                к Порядку формирования перечня</w:t>
      </w:r>
    </w:p>
    <w:p w:rsidR="00DD4E87" w:rsidRPr="008A63AF" w:rsidRDefault="00DD4E87" w:rsidP="00BB20D6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  <w:t xml:space="preserve">          налоговых расходов Ивайтенского сельского</w:t>
      </w:r>
    </w:p>
    <w:p w:rsidR="00DD4E87" w:rsidRPr="008A63AF" w:rsidRDefault="00DD4E87" w:rsidP="00BB20D6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  <w:t xml:space="preserve">поселения Унечского муниципального района </w:t>
      </w:r>
    </w:p>
    <w:p w:rsidR="00DD4E87" w:rsidRPr="008A63AF" w:rsidRDefault="00DD4E87" w:rsidP="00BB20D6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</w:r>
      <w:r w:rsidRPr="008A63AF">
        <w:rPr>
          <w:rFonts w:ascii="Arial" w:hAnsi="Arial" w:cs="Arial"/>
          <w:b w:val="0"/>
          <w:sz w:val="24"/>
          <w:szCs w:val="24"/>
        </w:rPr>
        <w:tab/>
        <w:t xml:space="preserve">         Брянской области  </w:t>
      </w:r>
    </w:p>
    <w:p w:rsidR="00DD4E87" w:rsidRPr="008A63AF" w:rsidRDefault="00DD4E87" w:rsidP="00BB20D6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DD4E87" w:rsidRPr="008A63AF" w:rsidRDefault="00DD4E87" w:rsidP="00BB20D6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Сведения</w:t>
      </w:r>
    </w:p>
    <w:p w:rsidR="00DD4E87" w:rsidRPr="008A63AF" w:rsidRDefault="00DD4E87" w:rsidP="00BB20D6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о налоговых расходах (налоговых льготах) на очередной финансовый год в разрезе муниципальных программ и их структурных элементов, а также направлений деятельности, не входящих в муниципальные программы</w:t>
      </w:r>
    </w:p>
    <w:tbl>
      <w:tblPr>
        <w:tblpPr w:leftFromText="180" w:rightFromText="180" w:vertAnchor="page" w:horzAnchor="margin" w:tblpY="4133"/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774"/>
        <w:gridCol w:w="1304"/>
        <w:gridCol w:w="1134"/>
        <w:gridCol w:w="850"/>
        <w:gridCol w:w="829"/>
        <w:gridCol w:w="1247"/>
        <w:gridCol w:w="1159"/>
        <w:gridCol w:w="1054"/>
        <w:gridCol w:w="1054"/>
        <w:gridCol w:w="1189"/>
        <w:gridCol w:w="1764"/>
        <w:gridCol w:w="1276"/>
      </w:tblGrid>
      <w:tr w:rsidR="00DD4E87" w:rsidRPr="00641F05" w:rsidTr="00375CFC">
        <w:trPr>
          <w:trHeight w:val="2438"/>
        </w:trPr>
        <w:tc>
          <w:tcPr>
            <w:tcW w:w="454" w:type="dxa"/>
            <w:vAlign w:val="center"/>
          </w:tcPr>
          <w:p w:rsidR="00DD4E87" w:rsidRPr="008A63AF" w:rsidRDefault="00DD4E87" w:rsidP="00375CFC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63AF">
              <w:rPr>
                <w:rFonts w:ascii="Arial" w:hAnsi="Arial" w:cs="Arial"/>
                <w:sz w:val="24"/>
                <w:szCs w:val="24"/>
              </w:rPr>
              <w:t>N п/п</w:t>
            </w:r>
          </w:p>
        </w:tc>
        <w:tc>
          <w:tcPr>
            <w:tcW w:w="1774" w:type="dxa"/>
            <w:vAlign w:val="center"/>
          </w:tcPr>
          <w:p w:rsidR="00DD4E87" w:rsidRPr="00641F05" w:rsidRDefault="00DD4E87" w:rsidP="00375CFC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641F05">
              <w:rPr>
                <w:rFonts w:ascii="Arial" w:hAnsi="Arial" w:cs="Arial"/>
                <w:szCs w:val="22"/>
              </w:rPr>
              <w:t xml:space="preserve">Наименование муниципальной программы </w:t>
            </w:r>
          </w:p>
        </w:tc>
        <w:tc>
          <w:tcPr>
            <w:tcW w:w="1304" w:type="dxa"/>
            <w:vAlign w:val="center"/>
          </w:tcPr>
          <w:p w:rsidR="00DD4E87" w:rsidRPr="00641F05" w:rsidRDefault="00DD4E87" w:rsidP="00375CFC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641F05">
              <w:rPr>
                <w:rFonts w:ascii="Arial" w:hAnsi="Arial" w:cs="Arial"/>
                <w:szCs w:val="22"/>
              </w:rPr>
              <w:t>Реквизиты нормативного правового акта, устанавливающего льготы</w:t>
            </w:r>
          </w:p>
        </w:tc>
        <w:tc>
          <w:tcPr>
            <w:tcW w:w="1134" w:type="dxa"/>
            <w:vAlign w:val="center"/>
          </w:tcPr>
          <w:p w:rsidR="00DD4E87" w:rsidRPr="00641F05" w:rsidRDefault="00DD4E87" w:rsidP="00375CFC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641F05">
              <w:rPr>
                <w:rFonts w:ascii="Arial" w:hAnsi="Arial" w:cs="Arial"/>
                <w:szCs w:val="22"/>
              </w:rPr>
              <w:t>Наименование налога (платежа)</w:t>
            </w:r>
          </w:p>
        </w:tc>
        <w:tc>
          <w:tcPr>
            <w:tcW w:w="850" w:type="dxa"/>
            <w:vAlign w:val="center"/>
          </w:tcPr>
          <w:p w:rsidR="00DD4E87" w:rsidRPr="00641F05" w:rsidRDefault="00DD4E87" w:rsidP="00375CFC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641F05">
              <w:rPr>
                <w:rFonts w:ascii="Arial" w:hAnsi="Arial" w:cs="Arial"/>
                <w:szCs w:val="22"/>
              </w:rPr>
              <w:t>Плательщик</w:t>
            </w:r>
          </w:p>
        </w:tc>
        <w:tc>
          <w:tcPr>
            <w:tcW w:w="829" w:type="dxa"/>
            <w:vAlign w:val="center"/>
          </w:tcPr>
          <w:p w:rsidR="00DD4E87" w:rsidRPr="00641F05" w:rsidRDefault="00DD4E87" w:rsidP="00375CFC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641F05">
              <w:rPr>
                <w:rFonts w:ascii="Arial" w:hAnsi="Arial" w:cs="Arial"/>
                <w:szCs w:val="22"/>
              </w:rPr>
              <w:t>Вид льготы</w:t>
            </w:r>
          </w:p>
        </w:tc>
        <w:tc>
          <w:tcPr>
            <w:tcW w:w="1247" w:type="dxa"/>
            <w:vAlign w:val="center"/>
          </w:tcPr>
          <w:p w:rsidR="00DD4E87" w:rsidRPr="00641F05" w:rsidRDefault="00DD4E87" w:rsidP="00375CFC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641F05">
              <w:rPr>
                <w:rFonts w:ascii="Arial" w:hAnsi="Arial" w:cs="Arial"/>
                <w:szCs w:val="22"/>
              </w:rPr>
              <w:t>Уровень льготируемой налоговой ставки (в процентных пунктах)</w:t>
            </w:r>
          </w:p>
        </w:tc>
        <w:tc>
          <w:tcPr>
            <w:tcW w:w="1159" w:type="dxa"/>
            <w:vAlign w:val="center"/>
          </w:tcPr>
          <w:p w:rsidR="00DD4E87" w:rsidRPr="00641F05" w:rsidRDefault="00DD4E87" w:rsidP="00375CFC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641F05">
              <w:rPr>
                <w:rFonts w:ascii="Arial" w:hAnsi="Arial" w:cs="Arial"/>
                <w:szCs w:val="22"/>
              </w:rPr>
              <w:t>Условия предоставления</w:t>
            </w:r>
          </w:p>
        </w:tc>
        <w:tc>
          <w:tcPr>
            <w:tcW w:w="1054" w:type="dxa"/>
            <w:vAlign w:val="center"/>
          </w:tcPr>
          <w:p w:rsidR="00DD4E87" w:rsidRPr="00641F05" w:rsidRDefault="00DD4E87" w:rsidP="00375CFC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641F05">
              <w:rPr>
                <w:rFonts w:ascii="Arial" w:hAnsi="Arial" w:cs="Arial"/>
                <w:szCs w:val="22"/>
              </w:rPr>
              <w:t>Начало действия льготы</w:t>
            </w:r>
          </w:p>
        </w:tc>
        <w:tc>
          <w:tcPr>
            <w:tcW w:w="1054" w:type="dxa"/>
            <w:vAlign w:val="center"/>
          </w:tcPr>
          <w:p w:rsidR="00DD4E87" w:rsidRPr="00641F05" w:rsidRDefault="00DD4E87" w:rsidP="00375CFC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641F05">
              <w:rPr>
                <w:rFonts w:ascii="Arial" w:hAnsi="Arial" w:cs="Arial"/>
                <w:szCs w:val="22"/>
              </w:rPr>
              <w:t>Срок действия</w:t>
            </w:r>
          </w:p>
        </w:tc>
        <w:tc>
          <w:tcPr>
            <w:tcW w:w="1189" w:type="dxa"/>
            <w:vAlign w:val="center"/>
          </w:tcPr>
          <w:p w:rsidR="00DD4E87" w:rsidRPr="00641F05" w:rsidRDefault="00DD4E87" w:rsidP="00375CFC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641F05">
              <w:rPr>
                <w:rFonts w:ascii="Arial" w:hAnsi="Arial" w:cs="Arial"/>
                <w:szCs w:val="22"/>
              </w:rPr>
              <w:t>Целевая категория налоговой льготы</w:t>
            </w:r>
          </w:p>
        </w:tc>
        <w:tc>
          <w:tcPr>
            <w:tcW w:w="1764" w:type="dxa"/>
            <w:vAlign w:val="center"/>
          </w:tcPr>
          <w:p w:rsidR="00DD4E87" w:rsidRPr="00641F05" w:rsidRDefault="00DD4E87" w:rsidP="00375CFC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641F05">
              <w:rPr>
                <w:rFonts w:ascii="Arial" w:hAnsi="Arial" w:cs="Arial"/>
                <w:szCs w:val="22"/>
              </w:rPr>
              <w:t xml:space="preserve">Код вида экономической деятельности (ОКВЭД), к которому относится налоговый расход </w:t>
            </w:r>
          </w:p>
        </w:tc>
        <w:tc>
          <w:tcPr>
            <w:tcW w:w="1276" w:type="dxa"/>
            <w:vAlign w:val="center"/>
          </w:tcPr>
          <w:p w:rsidR="00DD4E87" w:rsidRPr="00641F05" w:rsidRDefault="00DD4E87" w:rsidP="00375CFC">
            <w:pPr>
              <w:pStyle w:val="ConsPlusNormal"/>
              <w:jc w:val="center"/>
              <w:rPr>
                <w:rFonts w:ascii="Arial" w:hAnsi="Arial" w:cs="Arial"/>
                <w:szCs w:val="22"/>
              </w:rPr>
            </w:pPr>
            <w:r w:rsidRPr="00641F05">
              <w:rPr>
                <w:rFonts w:ascii="Arial" w:hAnsi="Arial" w:cs="Arial"/>
                <w:szCs w:val="22"/>
              </w:rPr>
              <w:t>Категория налогоплательщика, которому предоставлена льгота</w:t>
            </w:r>
          </w:p>
        </w:tc>
      </w:tr>
      <w:tr w:rsidR="00DD4E87" w:rsidRPr="008A63AF" w:rsidTr="00375CFC">
        <w:trPr>
          <w:trHeight w:val="44"/>
        </w:trPr>
        <w:tc>
          <w:tcPr>
            <w:tcW w:w="454" w:type="dxa"/>
          </w:tcPr>
          <w:p w:rsidR="00DD4E87" w:rsidRPr="008A63AF" w:rsidRDefault="00DD4E87" w:rsidP="00375CFC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63A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4" w:type="dxa"/>
          </w:tcPr>
          <w:p w:rsidR="00DD4E87" w:rsidRPr="008A63AF" w:rsidRDefault="00DD4E87" w:rsidP="00375CFC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63A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04" w:type="dxa"/>
          </w:tcPr>
          <w:p w:rsidR="00DD4E87" w:rsidRPr="008A63AF" w:rsidRDefault="00DD4E87" w:rsidP="00375CFC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63A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DD4E87" w:rsidRPr="008A63AF" w:rsidRDefault="00DD4E87" w:rsidP="00375CFC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63A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DD4E87" w:rsidRPr="008A63AF" w:rsidRDefault="00DD4E87" w:rsidP="00375CFC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63A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29" w:type="dxa"/>
          </w:tcPr>
          <w:p w:rsidR="00DD4E87" w:rsidRPr="008A63AF" w:rsidRDefault="00DD4E87" w:rsidP="00375CFC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63A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47" w:type="dxa"/>
          </w:tcPr>
          <w:p w:rsidR="00DD4E87" w:rsidRPr="008A63AF" w:rsidRDefault="00DD4E87" w:rsidP="00375CFC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63A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59" w:type="dxa"/>
          </w:tcPr>
          <w:p w:rsidR="00DD4E87" w:rsidRPr="008A63AF" w:rsidRDefault="00DD4E87" w:rsidP="00375CFC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63A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54" w:type="dxa"/>
          </w:tcPr>
          <w:p w:rsidR="00DD4E87" w:rsidRPr="008A63AF" w:rsidRDefault="00DD4E87" w:rsidP="00375CFC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63A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54" w:type="dxa"/>
          </w:tcPr>
          <w:p w:rsidR="00DD4E87" w:rsidRPr="008A63AF" w:rsidRDefault="00DD4E87" w:rsidP="00375CFC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63A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89" w:type="dxa"/>
          </w:tcPr>
          <w:p w:rsidR="00DD4E87" w:rsidRPr="008A63AF" w:rsidRDefault="00DD4E87" w:rsidP="00375CFC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63A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764" w:type="dxa"/>
          </w:tcPr>
          <w:p w:rsidR="00DD4E87" w:rsidRPr="008A63AF" w:rsidRDefault="00DD4E87" w:rsidP="00375CFC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hyperlink r:id="rId6" w:history="1">
              <w:r w:rsidRPr="008A63AF">
                <w:rPr>
                  <w:rFonts w:ascii="Arial" w:hAnsi="Arial" w:cs="Arial"/>
                  <w:color w:val="000000"/>
                  <w:sz w:val="16"/>
                  <w:szCs w:val="16"/>
                </w:rPr>
                <w:t>12</w:t>
              </w:r>
            </w:hyperlink>
          </w:p>
        </w:tc>
        <w:tc>
          <w:tcPr>
            <w:tcW w:w="1276" w:type="dxa"/>
          </w:tcPr>
          <w:p w:rsidR="00DD4E87" w:rsidRPr="008A63AF" w:rsidRDefault="00DD4E87" w:rsidP="00375CFC">
            <w:pPr>
              <w:pStyle w:val="ConsPlusNormal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63A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</w:tr>
      <w:tr w:rsidR="00DD4E87" w:rsidRPr="008A63AF" w:rsidTr="00375CFC">
        <w:tc>
          <w:tcPr>
            <w:tcW w:w="454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4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9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7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9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4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4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9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4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4E87" w:rsidRPr="008A63AF" w:rsidTr="00375CFC">
        <w:tc>
          <w:tcPr>
            <w:tcW w:w="454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4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4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9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7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9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4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4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9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4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DD4E87" w:rsidRPr="008A63AF" w:rsidRDefault="00DD4E87" w:rsidP="00375CFC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D4E87" w:rsidRPr="008A63AF" w:rsidRDefault="00DD4E87">
      <w:pPr>
        <w:pStyle w:val="ConsPlusNormal"/>
        <w:jc w:val="both"/>
        <w:rPr>
          <w:rFonts w:ascii="Arial" w:hAnsi="Arial" w:cs="Arial"/>
          <w:sz w:val="28"/>
          <w:szCs w:val="28"/>
        </w:rPr>
      </w:pPr>
    </w:p>
    <w:p w:rsidR="00DD4E87" w:rsidRPr="008A63AF" w:rsidRDefault="00DD4E8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65"/>
        <w:gridCol w:w="1304"/>
        <w:gridCol w:w="3402"/>
      </w:tblGrid>
      <w:tr w:rsidR="00DD4E87" w:rsidRPr="008A63AF" w:rsidTr="008250C8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DD4E87" w:rsidRPr="008A63AF" w:rsidRDefault="00DD4E87" w:rsidP="008250C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A63AF">
              <w:rPr>
                <w:rFonts w:ascii="Arial" w:hAnsi="Arial" w:cs="Arial"/>
                <w:sz w:val="24"/>
                <w:szCs w:val="24"/>
              </w:rPr>
              <w:t>Руководитель ______________________</w:t>
            </w:r>
          </w:p>
          <w:p w:rsidR="00DD4E87" w:rsidRPr="008A63AF" w:rsidRDefault="00DD4E87" w:rsidP="008250C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63AF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DD4E87" w:rsidRPr="008A63AF" w:rsidRDefault="00DD4E87" w:rsidP="008250C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D4E87" w:rsidRPr="008A63AF" w:rsidRDefault="00DD4E87" w:rsidP="008250C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8A63AF">
              <w:rPr>
                <w:rFonts w:ascii="Arial" w:hAnsi="Arial" w:cs="Arial"/>
                <w:sz w:val="24"/>
                <w:szCs w:val="24"/>
              </w:rPr>
              <w:t>_______________________</w:t>
            </w:r>
          </w:p>
          <w:p w:rsidR="00DD4E87" w:rsidRPr="008A63AF" w:rsidRDefault="00DD4E87" w:rsidP="008250C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A63AF">
              <w:rPr>
                <w:rFonts w:ascii="Arial" w:hAnsi="Arial" w:cs="Arial"/>
                <w:sz w:val="24"/>
                <w:szCs w:val="24"/>
              </w:rPr>
              <w:t>(ФИО)</w:t>
            </w:r>
          </w:p>
        </w:tc>
      </w:tr>
      <w:tr w:rsidR="00DD4E87" w:rsidRPr="00641F05" w:rsidTr="008250C8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4E87" w:rsidRPr="00641F05" w:rsidRDefault="00DD4E87" w:rsidP="008250C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41F05">
              <w:rPr>
                <w:rFonts w:ascii="Arial" w:hAnsi="Arial" w:cs="Arial"/>
                <w:sz w:val="24"/>
                <w:szCs w:val="24"/>
              </w:rPr>
              <w:t>Исполнитель ______________________</w:t>
            </w:r>
          </w:p>
          <w:p w:rsidR="00DD4E87" w:rsidRPr="00641F05" w:rsidRDefault="00DD4E87" w:rsidP="008250C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1F05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DD4E87" w:rsidRPr="00641F05" w:rsidRDefault="00DD4E87" w:rsidP="008250C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DD4E87" w:rsidRPr="00641F05" w:rsidRDefault="00DD4E87" w:rsidP="008250C8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641F05">
              <w:rPr>
                <w:rFonts w:ascii="Arial" w:hAnsi="Arial" w:cs="Arial"/>
                <w:sz w:val="24"/>
                <w:szCs w:val="24"/>
              </w:rPr>
              <w:t>_______________________</w:t>
            </w:r>
          </w:p>
          <w:p w:rsidR="00DD4E87" w:rsidRPr="00641F05" w:rsidRDefault="00DD4E87" w:rsidP="008250C8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41F05">
              <w:rPr>
                <w:rFonts w:ascii="Arial" w:hAnsi="Arial" w:cs="Arial"/>
                <w:sz w:val="24"/>
                <w:szCs w:val="24"/>
              </w:rPr>
              <w:t>(ФИО)</w:t>
            </w:r>
          </w:p>
        </w:tc>
      </w:tr>
    </w:tbl>
    <w:p w:rsidR="00DD4E87" w:rsidRPr="00641F05" w:rsidRDefault="00DD4E87" w:rsidP="00375CFC">
      <w:pPr>
        <w:ind w:firstLine="0"/>
        <w:jc w:val="left"/>
        <w:rPr>
          <w:rFonts w:ascii="Arial" w:hAnsi="Arial" w:cs="Arial"/>
          <w:szCs w:val="28"/>
        </w:rPr>
      </w:pPr>
      <w:r w:rsidRPr="00641F05">
        <w:rPr>
          <w:rFonts w:ascii="Arial" w:hAnsi="Arial" w:cs="Arial"/>
          <w:sz w:val="24"/>
          <w:szCs w:val="24"/>
        </w:rPr>
        <w:t>Телефон исполнителя _______________</w:t>
      </w:r>
    </w:p>
    <w:p w:rsidR="00DD4E87" w:rsidRPr="00641F05" w:rsidRDefault="00DD4E87">
      <w:pPr>
        <w:rPr>
          <w:rFonts w:ascii="Arial" w:hAnsi="Arial" w:cs="Arial"/>
          <w:szCs w:val="28"/>
        </w:rPr>
      </w:pPr>
    </w:p>
    <w:p w:rsidR="00DD4E87" w:rsidRDefault="00DD4E87">
      <w:pPr>
        <w:rPr>
          <w:szCs w:val="28"/>
        </w:rPr>
        <w:sectPr w:rsidR="00DD4E87" w:rsidSect="00AC08CD">
          <w:pgSz w:w="16838" w:h="11905" w:orient="landscape"/>
          <w:pgMar w:top="1134" w:right="851" w:bottom="567" w:left="851" w:header="0" w:footer="0" w:gutter="0"/>
          <w:cols w:space="720"/>
          <w:docGrid w:linePitch="381"/>
        </w:sectPr>
      </w:pPr>
    </w:p>
    <w:p w:rsidR="00DD4E87" w:rsidRPr="008A63AF" w:rsidRDefault="00DD4E87" w:rsidP="005F6204">
      <w:pPr>
        <w:pStyle w:val="ConsPlusNormal"/>
        <w:jc w:val="center"/>
        <w:outlineLvl w:val="0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A63AF">
        <w:rPr>
          <w:rFonts w:ascii="Arial" w:hAnsi="Arial" w:cs="Arial"/>
          <w:sz w:val="28"/>
          <w:szCs w:val="28"/>
        </w:rPr>
        <w:tab/>
      </w:r>
      <w:r w:rsidRPr="008A63AF">
        <w:rPr>
          <w:rFonts w:ascii="Arial" w:hAnsi="Arial" w:cs="Arial"/>
          <w:sz w:val="24"/>
          <w:szCs w:val="24"/>
        </w:rPr>
        <w:t>Приложение№2 к постановлению</w:t>
      </w:r>
    </w:p>
    <w:p w:rsidR="00DD4E87" w:rsidRPr="008A63AF" w:rsidRDefault="00DD4E87" w:rsidP="005F6204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                                                                      Ивайтенской сельской  администрации </w:t>
      </w:r>
    </w:p>
    <w:p w:rsidR="00DD4E87" w:rsidRPr="008A63AF" w:rsidRDefault="00DD4E87" w:rsidP="005F6204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</w:t>
      </w:r>
      <w:r w:rsidRPr="008A63AF">
        <w:rPr>
          <w:rFonts w:ascii="Arial" w:hAnsi="Arial" w:cs="Arial"/>
          <w:sz w:val="24"/>
          <w:szCs w:val="24"/>
        </w:rPr>
        <w:t>от ____________N____</w:t>
      </w:r>
    </w:p>
    <w:p w:rsidR="00DD4E87" w:rsidRPr="008A63AF" w:rsidRDefault="00DD4E87" w:rsidP="005F6204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DD4E87" w:rsidRPr="008A63AF" w:rsidRDefault="00DD4E87" w:rsidP="005F6204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DD4E87" w:rsidRPr="008A63AF" w:rsidRDefault="00DD4E87" w:rsidP="005F6204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bookmarkStart w:id="2" w:name="Par34"/>
      <w:bookmarkEnd w:id="2"/>
      <w:r w:rsidRPr="008A63AF">
        <w:rPr>
          <w:rFonts w:ascii="Arial" w:hAnsi="Arial" w:cs="Arial"/>
          <w:b/>
          <w:sz w:val="24"/>
          <w:szCs w:val="24"/>
        </w:rPr>
        <w:t>ПОРЯДОК</w:t>
      </w:r>
    </w:p>
    <w:p w:rsidR="00DD4E87" w:rsidRPr="008A63AF" w:rsidRDefault="00DD4E87" w:rsidP="005F6204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оценки налоговых расходов Ивайтенского сельского поселения Унечского муниципального района Брянской области     </w:t>
      </w:r>
    </w:p>
    <w:p w:rsidR="00DD4E87" w:rsidRPr="008A63AF" w:rsidRDefault="00DD4E87" w:rsidP="005F6204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b/>
          <w:sz w:val="24"/>
          <w:szCs w:val="24"/>
        </w:rPr>
      </w:pPr>
    </w:p>
    <w:p w:rsidR="00DD4E87" w:rsidRPr="008A63AF" w:rsidRDefault="00DD4E87" w:rsidP="005F6204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8A63AF">
        <w:rPr>
          <w:rFonts w:ascii="Arial" w:hAnsi="Arial" w:cs="Arial"/>
          <w:b/>
          <w:sz w:val="24"/>
          <w:szCs w:val="24"/>
        </w:rPr>
        <w:t>1. Общие положения</w:t>
      </w:r>
    </w:p>
    <w:p w:rsidR="00DD4E87" w:rsidRPr="008A63AF" w:rsidRDefault="00DD4E87" w:rsidP="005F6204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1.1.Настоящий Порядок оценки налоговых расходов Ивайтенского сельского поселения муниципального района Брянской области     (далее - Порядок) определяет правила оценки налоговых расходов Ивайтенского сельского поселения Унечского муниципального района Брянской области     (далее- Ивайтенского сельского  поселения).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1.2.Для целей настоящего Порядка используются следующие основные понятия: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Ивайтенская сельская администрация, ответственная</w:t>
      </w:r>
      <w:r w:rsidRPr="008A63AF">
        <w:rPr>
          <w:rFonts w:ascii="Arial" w:hAnsi="Arial" w:cs="Arial"/>
          <w:sz w:val="24"/>
          <w:szCs w:val="24"/>
        </w:rPr>
        <w:t xml:space="preserve"> за достижение соответствующих налоговому расходу целей муниципальной  программы Ивайтенского сельского поселения и (или) целей социально-экономической политики Ивайтенского сельского поселения, не относящихся к муниципальным программам Ивайтенского сельского поселения;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-нормативные характеристики налоговых расходов Ивайтенского сельского поселения - сведения о положениях нормативных правовых актов сельского поселения, которыми предусматриваются налоговые льготы, освобождения и иные преференции по налогам (далее - льготы), наименованиях налогов, по которым установлены льготы, категориях плательщиков, для которых предусмотрены льготы, а также иные характеристики, предусмотренные нормативными правовыми актами Ивайтенского сельского поселения;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-перечень налоговых расходов Ивайтенского сельского поселения - документ, содержащий сведения о распределении налоговых расходов сельского поселения в соответствии с целями муниципальных программ Ивайтенского сельского поселения структурных элементов муниципальных программ поселения и (или) целями социально-экономической политики сельского поселения, не относящимися к муниципальным программам Ивайтенского сельского поселения;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-оценка налоговых расходов Ивайтенского сельского поселения - комплекс мероприятий по оценке объемов налоговых расходов сельского поселения, обусловленных льготами, предоставленными плательщикам, а также по оценке эффективности налоговых расходов Ивайтенского сельского поселения;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-оценка объемов налоговых расходов Ивайтенского сельского поселения - определение объемов выпадающих доходов  местного бюджета в связи с предоставлением плательщикам налоговых льгот;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-оценка эффективности налоговых расходов Ивайтенского сельского поселения 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налогового расхода поселения; </w:t>
      </w:r>
    </w:p>
    <w:p w:rsidR="00DD4E87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-социальные налоговые расходы Ивайтенского сельского поселения - целевая категория налоговых расходов Ивайтенского сельского поселения, обусловленных необходимостью обеспечения социальной защиты (поддержки) населения,  организаций, осуществляющих деятельность в области здравоохранения, образования, </w:t>
      </w:r>
      <w:r>
        <w:rPr>
          <w:rFonts w:ascii="Arial" w:hAnsi="Arial" w:cs="Arial"/>
          <w:sz w:val="24"/>
          <w:szCs w:val="24"/>
        </w:rPr>
        <w:t>культуры;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-стимулирующие налоговые расходы Ивайтенского сельского поселения - целевая категория налоговых расходов Ивайтенского сельского поселения, предполагающих стимулирование экономической активности субъектов предпринимательской деятельности и последующее увеличение доходов местного бюджета;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-технические налоговые расходы Ивайтенского сельского поселения - целевая категория налоговых расходов Ивайтенского сельского поселения,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</w:t>
      </w:r>
      <w:r>
        <w:rPr>
          <w:rFonts w:ascii="Arial" w:hAnsi="Arial" w:cs="Arial"/>
          <w:sz w:val="24"/>
          <w:szCs w:val="24"/>
        </w:rPr>
        <w:t>чет  бюджета</w:t>
      </w:r>
      <w:r w:rsidRPr="008A63AF">
        <w:rPr>
          <w:rFonts w:ascii="Arial" w:hAnsi="Arial" w:cs="Arial"/>
          <w:sz w:val="24"/>
          <w:szCs w:val="24"/>
        </w:rPr>
        <w:t>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-фискальные характеристики налоговых расходов Ивайтенского сельского поселения - сведения об объеме льгот, предоставленных плательщикам, о численности получателей льгот и об объеме налогов, задекларированных ими для уплаты в  бюджет города, а также иные характеристики;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-целевые характеристики налогового расхода Ивайтенского сельского поселения - сведения о целях предоставления, показателях (индикаторах) достижения целей предоставления льготы, а также иные характеристики, предусмотренные нормативными правовыми актами Ивайтенского сельского поселения.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1.3.В целях проведения оценки эффективности налоговых расходов Ивайтенского сельского поселения ежегодно: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1)до 1 февраля Ивайтенская сельская администрации  направляет в  налоговую службу сведения о категориях плательщиков с указанием обусловливающих соответствующие налоговые расходы нормативных правовых актов Ивайтенского сельского поселения, в том числе действовавших в отчетном году и в году, предшествующем отчетному году, и иную информацию, предусмотренную приложением к </w:t>
      </w:r>
      <w:r w:rsidRPr="008A63AF">
        <w:rPr>
          <w:rFonts w:ascii="Arial" w:hAnsi="Arial" w:cs="Arial"/>
          <w:color w:val="000000"/>
          <w:sz w:val="24"/>
          <w:szCs w:val="24"/>
        </w:rPr>
        <w:t xml:space="preserve">общим </w:t>
      </w:r>
      <w:hyperlink r:id="rId7" w:history="1">
        <w:r w:rsidRPr="008A63AF">
          <w:rPr>
            <w:rStyle w:val="Hyperlink"/>
            <w:rFonts w:ascii="Arial" w:hAnsi="Arial" w:cs="Arial"/>
            <w:color w:val="000000"/>
            <w:sz w:val="24"/>
            <w:szCs w:val="24"/>
            <w:u w:val="none"/>
          </w:rPr>
          <w:t>требованиям</w:t>
        </w:r>
      </w:hyperlink>
      <w:r w:rsidRPr="008A63AF">
        <w:rPr>
          <w:rFonts w:ascii="Arial" w:hAnsi="Arial" w:cs="Arial"/>
          <w:sz w:val="24"/>
          <w:szCs w:val="24"/>
        </w:rPr>
        <w:t xml:space="preserve"> к оценке налоговых расходов субъектов Российской Федерации и муниципальных образований, утвержденным Постановлением Правительства Российской Федерации от 22 июня 2019 года N 796 "Об общих требованиях к оценке налоговых расходов субъектов Российской Федерации и муниципальных образований";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bookmarkStart w:id="3" w:name="Par54"/>
      <w:bookmarkEnd w:id="3"/>
      <w:r w:rsidRPr="008A63AF">
        <w:rPr>
          <w:rFonts w:ascii="Arial" w:hAnsi="Arial" w:cs="Arial"/>
          <w:sz w:val="24"/>
          <w:szCs w:val="24"/>
        </w:rPr>
        <w:t>2)до 1 апреля Ивайтенская сельская администрация получает от налоговой службы сведения за год, предшествующий отчетному году, а также в случае необходимости уточненные данные за иные отчетные периоды с учетом информации по налоговым декларациям по состоянию на 1 марта текущего финансового года, содержащие: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-сведения о количестве плательщиков, воспользовавшихся льготами;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-сведения о суммах выпадающих доходов  бюджета Ивайтенского сельского поселения Унечского муниципального района Брянской области  по каждому налоговому расходу Ивайтенского сельского поселения;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-сведения об объемах налогов, задекларированных для уплаты плательщиками в бюджет Ивайтенского сельского</w:t>
      </w:r>
      <w:r>
        <w:rPr>
          <w:rFonts w:ascii="Arial" w:hAnsi="Arial" w:cs="Arial"/>
          <w:sz w:val="24"/>
          <w:szCs w:val="24"/>
        </w:rPr>
        <w:t xml:space="preserve"> поселения </w:t>
      </w:r>
      <w:r w:rsidRPr="008A63AF">
        <w:rPr>
          <w:rFonts w:ascii="Arial" w:hAnsi="Arial" w:cs="Arial"/>
          <w:sz w:val="24"/>
          <w:szCs w:val="24"/>
        </w:rPr>
        <w:t>по каждому налоговому расходу, в отношении стимулирующих налоговых расходов;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3)до 20 апреля Ивайтенская сельская администрация обобщает полученные из налоговой</w:t>
      </w:r>
      <w:r w:rsidRPr="008A63AF">
        <w:rPr>
          <w:rFonts w:ascii="Arial" w:hAnsi="Arial" w:cs="Arial"/>
          <w:color w:val="000000"/>
          <w:sz w:val="24"/>
          <w:szCs w:val="24"/>
        </w:rPr>
        <w:t xml:space="preserve"> службы сведения, предусмотренные </w:t>
      </w:r>
      <w:hyperlink r:id="rId8" w:anchor="Par54" w:history="1">
        <w:r w:rsidRPr="008A63AF">
          <w:rPr>
            <w:rStyle w:val="Hyperlink"/>
            <w:rFonts w:ascii="Arial" w:hAnsi="Arial" w:cs="Arial"/>
            <w:color w:val="000000"/>
            <w:sz w:val="24"/>
            <w:szCs w:val="24"/>
            <w:u w:val="none"/>
          </w:rPr>
          <w:t>подпунктом 2 пункта 1.3 раздела 1</w:t>
        </w:r>
      </w:hyperlink>
      <w:r w:rsidRPr="008A63AF">
        <w:rPr>
          <w:rFonts w:ascii="Arial" w:hAnsi="Arial" w:cs="Arial"/>
          <w:sz w:val="24"/>
          <w:szCs w:val="24"/>
        </w:rPr>
        <w:t xml:space="preserve"> настоящего Порядка, формирует их </w:t>
      </w:r>
      <w:r>
        <w:rPr>
          <w:rFonts w:ascii="Arial" w:hAnsi="Arial" w:cs="Arial"/>
          <w:sz w:val="24"/>
          <w:szCs w:val="24"/>
        </w:rPr>
        <w:t>для оценки эффективности</w:t>
      </w:r>
      <w:r w:rsidRPr="008A63AF">
        <w:rPr>
          <w:rFonts w:ascii="Arial" w:hAnsi="Arial" w:cs="Arial"/>
          <w:sz w:val="24"/>
          <w:szCs w:val="24"/>
        </w:rPr>
        <w:t xml:space="preserve"> налоговых расходов;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4)до 10 мая </w:t>
      </w:r>
      <w:r>
        <w:rPr>
          <w:rFonts w:ascii="Arial" w:hAnsi="Arial" w:cs="Arial"/>
          <w:sz w:val="24"/>
          <w:szCs w:val="24"/>
        </w:rPr>
        <w:t xml:space="preserve"> Ивайтенская сельская администрация</w:t>
      </w:r>
      <w:r w:rsidRPr="008A63AF">
        <w:rPr>
          <w:rFonts w:ascii="Arial" w:hAnsi="Arial" w:cs="Arial"/>
          <w:sz w:val="24"/>
          <w:szCs w:val="24"/>
        </w:rPr>
        <w:t xml:space="preserve"> осуществляют оценку эффективности налоговых расходов </w:t>
      </w:r>
      <w:r>
        <w:rPr>
          <w:rFonts w:ascii="Arial" w:hAnsi="Arial" w:cs="Arial"/>
          <w:sz w:val="24"/>
          <w:szCs w:val="24"/>
        </w:rPr>
        <w:t xml:space="preserve">и подготавливает </w:t>
      </w:r>
      <w:r w:rsidRPr="008A63AF">
        <w:rPr>
          <w:rFonts w:ascii="Arial" w:hAnsi="Arial" w:cs="Arial"/>
          <w:sz w:val="24"/>
          <w:szCs w:val="24"/>
        </w:rPr>
        <w:t>следующую информацию: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-цель предоставления налоговых льгот;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-показатель достижения целей муниципальной программы Ивайтенского сельского поселения и (или) социально-экономической политики сельского поселения в связи с предоставлением налоговых льгот;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-код вида экономической деятельности (по общероссийскому классификатору видов экономической деятельности), к которому относится налоговый расход (если налоговый расход обусловлен налоговыми льготами для отдельных видов экономической деятельности);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-результат оценки эффективности налогового расхода;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-выводы о целесообразности продления или отмены налоговых льгот;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-выводы о достижении целевых характеристик налогового расхода, о вкладе налогового расхода в достижение цели муниципальной программы Ивайтенского сельского поселения и (или) целей социально-экономической политики Ивайтенского сельского поселения;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5)до 15 июля  Ивайтенская сельская администрация получает от  налоговой службы сведения об объеме льгот за отчетный финансовый год, о количестве плательщиков, воспользовавшихся льготами, а также по стимулирующим налоговым расходам Ивайтенского сельского поселения - сведения о налогах, задекларированных для уплаты плательщиками, имеющими право на льготы, в отчетном году;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6)до </w:t>
      </w:r>
      <w:r>
        <w:rPr>
          <w:rFonts w:ascii="Arial" w:hAnsi="Arial" w:cs="Arial"/>
          <w:sz w:val="24"/>
          <w:szCs w:val="24"/>
        </w:rPr>
        <w:t>25 июля</w:t>
      </w:r>
      <w:r w:rsidRPr="008A63AF">
        <w:rPr>
          <w:rFonts w:ascii="Arial" w:hAnsi="Arial" w:cs="Arial"/>
          <w:sz w:val="24"/>
          <w:szCs w:val="24"/>
        </w:rPr>
        <w:t xml:space="preserve"> Ивайтенская сельская администрация предоставляет  </w:t>
      </w:r>
      <w:r>
        <w:rPr>
          <w:rFonts w:ascii="Arial" w:hAnsi="Arial" w:cs="Arial"/>
          <w:sz w:val="24"/>
          <w:szCs w:val="24"/>
        </w:rPr>
        <w:t>в финансовое управление администрации Унечского района</w:t>
      </w:r>
      <w:r w:rsidRPr="008A63AF">
        <w:rPr>
          <w:rFonts w:ascii="Arial" w:hAnsi="Arial" w:cs="Arial"/>
          <w:sz w:val="24"/>
          <w:szCs w:val="24"/>
        </w:rPr>
        <w:t xml:space="preserve"> информацию по результатам оценки эффективности налоговых расходов.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8A63AF">
        <w:rPr>
          <w:rFonts w:ascii="Arial" w:hAnsi="Arial" w:cs="Arial"/>
          <w:b/>
          <w:sz w:val="24"/>
          <w:szCs w:val="24"/>
        </w:rPr>
        <w:t xml:space="preserve">2. Порядок оценки налоговых расходов Ивайтенского сельского поселения 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2.1.Оценка эффективности налоговых расходов Ивайтенского сельского поселения </w:t>
      </w:r>
      <w:r>
        <w:rPr>
          <w:rFonts w:ascii="Arial" w:hAnsi="Arial" w:cs="Arial"/>
          <w:sz w:val="24"/>
          <w:szCs w:val="24"/>
        </w:rPr>
        <w:t xml:space="preserve">и </w:t>
      </w:r>
      <w:r w:rsidRPr="008A63AF">
        <w:rPr>
          <w:rFonts w:ascii="Arial" w:hAnsi="Arial" w:cs="Arial"/>
          <w:sz w:val="24"/>
          <w:szCs w:val="24"/>
        </w:rPr>
        <w:t xml:space="preserve"> включает</w:t>
      </w:r>
      <w:r>
        <w:rPr>
          <w:rFonts w:ascii="Arial" w:hAnsi="Arial" w:cs="Arial"/>
          <w:sz w:val="24"/>
          <w:szCs w:val="24"/>
        </w:rPr>
        <w:t xml:space="preserve"> в себя</w:t>
      </w:r>
      <w:r w:rsidRPr="008A63AF">
        <w:rPr>
          <w:rFonts w:ascii="Arial" w:hAnsi="Arial" w:cs="Arial"/>
          <w:sz w:val="24"/>
          <w:szCs w:val="24"/>
        </w:rPr>
        <w:t>: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а)оценку целесообразности налоговых расходов Ивайтенского сельского поселения;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б)оценку результативности налоговых расходов Ивайтенского сельского поселения.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bookmarkStart w:id="4" w:name="Par76"/>
      <w:bookmarkEnd w:id="4"/>
      <w:r w:rsidRPr="008A63AF">
        <w:rPr>
          <w:rFonts w:ascii="Arial" w:hAnsi="Arial" w:cs="Arial"/>
          <w:sz w:val="24"/>
          <w:szCs w:val="24"/>
        </w:rPr>
        <w:t>2.1.1.Критериями целесообразности налоговых расходов Ивайтенского сельского поселения являются: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а)</w:t>
      </w:r>
      <w:r>
        <w:rPr>
          <w:rFonts w:ascii="Arial" w:hAnsi="Arial" w:cs="Arial"/>
          <w:sz w:val="24"/>
          <w:szCs w:val="24"/>
        </w:rPr>
        <w:t xml:space="preserve">  </w:t>
      </w:r>
      <w:r w:rsidRPr="008A63AF">
        <w:rPr>
          <w:rFonts w:ascii="Arial" w:hAnsi="Arial" w:cs="Arial"/>
          <w:sz w:val="24"/>
          <w:szCs w:val="24"/>
        </w:rPr>
        <w:t>соответствие налоговых расходов Ивайтенского сельского поселения целям муниципальных программ, структурным элементам муниципальных  программ и (или) целям социально-экономической политики Ивайтенского сельского поселения, не относящимся к муниципальным программам Ивайтенского сельского поселения;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б)</w:t>
      </w:r>
      <w:r>
        <w:rPr>
          <w:rFonts w:ascii="Arial" w:hAnsi="Arial" w:cs="Arial"/>
          <w:sz w:val="24"/>
          <w:szCs w:val="24"/>
        </w:rPr>
        <w:t xml:space="preserve"> </w:t>
      </w:r>
      <w:r w:rsidRPr="008A63AF">
        <w:rPr>
          <w:rFonts w:ascii="Arial" w:hAnsi="Arial" w:cs="Arial"/>
          <w:sz w:val="24"/>
          <w:szCs w:val="24"/>
        </w:rPr>
        <w:t>востребованность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 и общей численности плательщиков, за 5-летний период.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2.1.2.В случае несоответствия налоговых расходов Ивайтенского сельского поселения хотя бы одному из критериев, указанных в </w:t>
      </w:r>
      <w:hyperlink r:id="rId9" w:anchor="Par76" w:history="1">
        <w:r w:rsidRPr="008A63AF">
          <w:rPr>
            <w:rStyle w:val="Hyperlink"/>
            <w:rFonts w:ascii="Arial" w:hAnsi="Arial" w:cs="Arial"/>
            <w:color w:val="000000"/>
            <w:sz w:val="24"/>
            <w:szCs w:val="24"/>
            <w:u w:val="none"/>
          </w:rPr>
          <w:t>подпункте 2.1.1 пункта 2.1 раздела 2</w:t>
        </w:r>
      </w:hyperlink>
      <w:r w:rsidRPr="008A63AF">
        <w:rPr>
          <w:rFonts w:ascii="Arial" w:hAnsi="Arial" w:cs="Arial"/>
          <w:sz w:val="24"/>
          <w:szCs w:val="24"/>
        </w:rPr>
        <w:t xml:space="preserve"> настоящего Порядка, </w:t>
      </w:r>
      <w:r>
        <w:rPr>
          <w:rFonts w:ascii="Arial" w:hAnsi="Arial" w:cs="Arial"/>
          <w:sz w:val="24"/>
          <w:szCs w:val="24"/>
        </w:rPr>
        <w:t>Ивайтенской сельской администрации</w:t>
      </w:r>
      <w:r w:rsidRPr="008A63AF">
        <w:rPr>
          <w:rFonts w:ascii="Arial" w:hAnsi="Arial" w:cs="Arial"/>
          <w:sz w:val="24"/>
          <w:szCs w:val="24"/>
        </w:rPr>
        <w:t xml:space="preserve"> надлежит </w:t>
      </w:r>
      <w:r>
        <w:rPr>
          <w:rFonts w:ascii="Arial" w:hAnsi="Arial" w:cs="Arial"/>
          <w:sz w:val="24"/>
          <w:szCs w:val="24"/>
        </w:rPr>
        <w:t xml:space="preserve">определиться </w:t>
      </w:r>
      <w:r w:rsidRPr="008A63AF">
        <w:rPr>
          <w:rFonts w:ascii="Arial" w:hAnsi="Arial" w:cs="Arial"/>
          <w:sz w:val="24"/>
          <w:szCs w:val="24"/>
        </w:rPr>
        <w:t xml:space="preserve"> о сохранении (уточнении, отмене) льгот для плательщиков.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2.1.3.Критерием результативности налогового расхода Ивайтенского сельского поселения является показатель (индикатор) достижения целей муниципальной  программы Ивайтенского сельского поселения и (или) целей социально-экономической политики Ивайтенского сельского поселения, не относящихся к муниципальным программам Ивайтенского сельского поселения, либо иной показатель (индикатор), на значение которого оказывает влияние налоговый расход.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2.1.4.Для оценки результативности налоговых расходов по критерию, указанному в подпункте 2.1.3 пункта 2.1 раздела 2 настоящего Порядка, </w:t>
      </w:r>
      <w:r>
        <w:rPr>
          <w:rFonts w:ascii="Arial" w:hAnsi="Arial" w:cs="Arial"/>
          <w:sz w:val="24"/>
          <w:szCs w:val="24"/>
        </w:rPr>
        <w:t>Ивайтенской сельской администрацией</w:t>
      </w:r>
      <w:r w:rsidRPr="008A63AF">
        <w:rPr>
          <w:rFonts w:ascii="Arial" w:hAnsi="Arial" w:cs="Arial"/>
          <w:sz w:val="24"/>
          <w:szCs w:val="24"/>
        </w:rPr>
        <w:t xml:space="preserve"> рассчитывается оценка бюджетной эффективности налоговых расходов  поселения.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2.1.5.В целях оценки бюджетной эффективности предоставленных и планируемых к предоставлению налоговых расходов Ивайтенского сельского поселения используются следующие критерии: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-сумма налоговых расходов  Ивайтенского сельского поселения;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-налоговые платежи в бюджет Ивайтенского сельского поселения;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-сумма субсидий, предоставленных из  бюджета Ивайтенского сельского поселения;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-суммы иной муниципальной поддержки, предоставленной из  бюджета Ивайтенского сельского поселения.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2.1.6.Расчет оценки бюджетной эффективности налоговых расходов Ивайтенского сельского поселения производится по формуле: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БЭ = СН - (СБ + СГП + СНЛ), где: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БЭ- бюджетная эффективность;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СН- сумма уплаченных налогов;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СБ- сумма субсидий, предоставленная из бюджета Ивайтенского сельского поселения;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СГП- сумма иной муниципальной поддержки;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СНЛ- сумма полученных налоговых льгот.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Оценка бюджетной эффективности налоговых расходов признается низкой, если полученный показатель имеет отрицательное значение.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2.1.7.По итогам оценки эффективности налогового расхода сельского поселения </w:t>
      </w:r>
      <w:r>
        <w:rPr>
          <w:rFonts w:ascii="Arial" w:hAnsi="Arial" w:cs="Arial"/>
          <w:sz w:val="24"/>
          <w:szCs w:val="24"/>
        </w:rPr>
        <w:t>Ивайтенская сельская администрация</w:t>
      </w:r>
      <w:r w:rsidRPr="008A63AF">
        <w:rPr>
          <w:rFonts w:ascii="Arial" w:hAnsi="Arial" w:cs="Arial"/>
          <w:sz w:val="24"/>
          <w:szCs w:val="24"/>
        </w:rPr>
        <w:t xml:space="preserve"> формулирует выводы о достижении целевых характеристик налогового расхода Ивайтенского сельского поселения, вкладе налогового расхода в достижение целей муниципальной программы поселения и (или) целей социально-экономической политики Ивайтенского сельского поселения, не относящихся к муниципальным программам, а также о наличии или об отсутствии более результативных (менее затратных для </w:t>
      </w:r>
      <w:r>
        <w:rPr>
          <w:rFonts w:ascii="Arial" w:hAnsi="Arial" w:cs="Arial"/>
          <w:sz w:val="24"/>
          <w:szCs w:val="24"/>
        </w:rPr>
        <w:t xml:space="preserve">местного </w:t>
      </w:r>
      <w:r w:rsidRPr="008A63AF">
        <w:rPr>
          <w:rFonts w:ascii="Arial" w:hAnsi="Arial" w:cs="Arial"/>
          <w:sz w:val="24"/>
          <w:szCs w:val="24"/>
        </w:rPr>
        <w:t xml:space="preserve">бюджета </w:t>
      </w:r>
      <w:r>
        <w:rPr>
          <w:rFonts w:ascii="Arial" w:hAnsi="Arial" w:cs="Arial"/>
          <w:sz w:val="24"/>
          <w:szCs w:val="24"/>
        </w:rPr>
        <w:t>)</w:t>
      </w:r>
      <w:r w:rsidRPr="008A63AF">
        <w:rPr>
          <w:rFonts w:ascii="Arial" w:hAnsi="Arial" w:cs="Arial"/>
          <w:sz w:val="24"/>
          <w:szCs w:val="24"/>
        </w:rPr>
        <w:t xml:space="preserve"> альтернативных механизмов достижения целей муниципальной программы Ивайтенского сельского поселения и (или) целей социально-экономической политики Ивайтенского сельского поселения, не относящихся к муниципальным программам.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2.2.В целях оценки бюджетной эффективности стимулирующих налоговых расходов Ивайтенского сельского поселения, обусловленных льготами по налогу на имущество физических лиц и земельному налогу, рассчитывается оценка совокупного бюджетного эффекта налоговых расходов  Ивайтенского сельского поселения.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Оценку совокупного бюджетного эффекта стимулирующих налоговых расходов осуществляет Ивайтенская сельская администрация.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2.2.1.Оценка совокупного бюджетного эффекта (самоокупаемости) стимулирующих налоговых расходов Ивайтенского сельского поселения определяется отдельно по каждому налоговому расходу Ивайтенского сельского поселения. В случае если для отдельных категорий плательщиков, имеющих право на льготы, предоставлены льготы по нескольким видам налогов, оценка совокупного бюджетного эффекта (самоокупаемости) налоговых расходов Ивайтенского сельского поселения определяется в целом по указанной категории плательщиков.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2.2.2.Оценка совокупного бюджетного эффекта (самоокупаемости) стимулирующих налоговых расходов Ивайтенского сельского поселения определяется за период с начала действия для плательщиков соответствующих льгот или за 5 отчетных лет, а в случае, если указанные льготы действуют более 6 лет, - на день проведения оценки эффективности налогового расхода (E) по следующей формуле: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964D2E">
        <w:rPr>
          <w:rFonts w:ascii="Arial" w:hAnsi="Arial" w:cs="Arial"/>
          <w:noProof/>
          <w:position w:val="-25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168.75pt;height:34.5pt;visibility:visible">
            <v:imagedata r:id="rId10" o:title=""/>
          </v:shape>
        </w:pic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i - порядковый номер года, имеющий значение от 1 до 5;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m</w:t>
      </w:r>
      <w:r w:rsidRPr="008A63AF">
        <w:rPr>
          <w:rFonts w:ascii="Arial" w:hAnsi="Arial" w:cs="Arial"/>
          <w:sz w:val="24"/>
          <w:szCs w:val="24"/>
          <w:vertAlign w:val="subscript"/>
        </w:rPr>
        <w:t>i</w:t>
      </w:r>
      <w:r w:rsidRPr="008A63AF">
        <w:rPr>
          <w:rFonts w:ascii="Arial" w:hAnsi="Arial" w:cs="Arial"/>
          <w:sz w:val="24"/>
          <w:szCs w:val="24"/>
        </w:rPr>
        <w:t xml:space="preserve"> - количество плательщиков, воспользовавшихся льготой в i-м году;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j - порядковый номер плательщика, имеющий значение от 1 до m;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N</w:t>
      </w:r>
      <w:r w:rsidRPr="008A63AF">
        <w:rPr>
          <w:rFonts w:ascii="Arial" w:hAnsi="Arial" w:cs="Arial"/>
          <w:sz w:val="24"/>
          <w:szCs w:val="24"/>
          <w:vertAlign w:val="subscript"/>
        </w:rPr>
        <w:t>ij</w:t>
      </w:r>
      <w:r w:rsidRPr="008A63AF">
        <w:rPr>
          <w:rFonts w:ascii="Arial" w:hAnsi="Arial" w:cs="Arial"/>
          <w:sz w:val="24"/>
          <w:szCs w:val="24"/>
        </w:rPr>
        <w:t xml:space="preserve"> - объем налогов, задекларированных для уплаты в бюджет Ивайтенского сельского поселения j-м плательщиком в i-м году.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При определении объема налогов, задекларированных для уплаты в бюджет Ивайтенского сельского поселения плательщиками, учитываются начисления по налогу на доходы физических лиц, налогам, подлежащим уплате в связи с применением специальных налоговых режимов (за исключением системы налогообложения при выполнении соглашений о разделе продукции), налогу на имущество физических лиц и земельному налогу.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В случае если на день проведения оценки совокупного бюджетного эффекта (самоокупаемости) стимулирующих налоговых расходов Ивайтенского сельского поселения для плательщиков, имеющих право на льготы, льготы действуют менее 6 лет, объемы налогов, подлежащих уплате в бюджет Ивайтенского сельского поселения, оцениваются (прогнозируются) по данным </w:t>
      </w:r>
      <w:r>
        <w:rPr>
          <w:rFonts w:ascii="Arial" w:hAnsi="Arial" w:cs="Arial"/>
          <w:sz w:val="24"/>
          <w:szCs w:val="24"/>
        </w:rPr>
        <w:t>Ивайтенской сельской администрации</w:t>
      </w:r>
      <w:r w:rsidRPr="008A63AF">
        <w:rPr>
          <w:rFonts w:ascii="Arial" w:hAnsi="Arial" w:cs="Arial"/>
          <w:sz w:val="24"/>
          <w:szCs w:val="24"/>
        </w:rPr>
        <w:t>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Boj - базовый объем налогов, задекларированных для уплаты в бюджет Ивайтенского сельского поселения j-м плательщиком в базовом году;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gi - номинальный темп прироста налоговых доходов бюджетов  Российской Федерации в i-м году по отношению к показателям базового года.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Номинальный темп прироста налоговых доходов бюджетов  Российской Федерации определяется Министерством финансов Российской Федерации и доводится не позднее 1 мая текущего финансового года;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r - расчетная стоимость среднесрочных рыночных заимствований, рассчитываемая по формуле: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r = i</w:t>
      </w:r>
      <w:r w:rsidRPr="008A63AF">
        <w:rPr>
          <w:rFonts w:ascii="Arial" w:hAnsi="Arial" w:cs="Arial"/>
          <w:sz w:val="24"/>
          <w:szCs w:val="24"/>
          <w:vertAlign w:val="subscript"/>
        </w:rPr>
        <w:t>инф</w:t>
      </w:r>
      <w:r w:rsidRPr="008A63AF">
        <w:rPr>
          <w:rFonts w:ascii="Arial" w:hAnsi="Arial" w:cs="Arial"/>
          <w:sz w:val="24"/>
          <w:szCs w:val="24"/>
        </w:rPr>
        <w:t xml:space="preserve"> + p + c, где: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i</w:t>
      </w:r>
      <w:r w:rsidRPr="008A63AF">
        <w:rPr>
          <w:rFonts w:ascii="Arial" w:hAnsi="Arial" w:cs="Arial"/>
          <w:sz w:val="24"/>
          <w:szCs w:val="24"/>
          <w:vertAlign w:val="subscript"/>
        </w:rPr>
        <w:t>инф</w:t>
      </w:r>
      <w:r w:rsidRPr="008A63AF">
        <w:rPr>
          <w:rFonts w:ascii="Arial" w:hAnsi="Arial" w:cs="Arial"/>
          <w:sz w:val="24"/>
          <w:szCs w:val="24"/>
        </w:rPr>
        <w:t xml:space="preserve"> - целевой уровень инфляции (4 процента);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p - реальная процентная ставка, определяемая на уровне 2,5 процента;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c - кредитная премия за риск, рассчитываемая для целей настоящего документа в зависимости от отношения муниципального долга Ивайтенского сельского поселения по состоянию на 1 января текущего финансового года к доходам (без учета безвозмездных поступлений) за отчетный период: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при отношении менее 50 процентов кредитная премия за риск принимается равной 1 проценту;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при отношении от 50 до 100 процентов кредитная премия за риск принимается равной 2 процентам;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при отношении более 100 процентов кредитная премия за риск принимается равной 3 процентам.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2.2.3.Базовый объем налогов, задекларированных для уплаты в бюджет </w:t>
      </w:r>
      <w:r>
        <w:rPr>
          <w:rFonts w:ascii="Arial" w:hAnsi="Arial" w:cs="Arial"/>
          <w:sz w:val="24"/>
          <w:szCs w:val="24"/>
        </w:rPr>
        <w:t xml:space="preserve">Ивайтенского сельского поселения </w:t>
      </w:r>
      <w:r w:rsidRPr="008A63AF">
        <w:rPr>
          <w:rFonts w:ascii="Arial" w:hAnsi="Arial" w:cs="Arial"/>
          <w:sz w:val="24"/>
          <w:szCs w:val="24"/>
        </w:rPr>
        <w:t>j-м плательщиком в базовом году (B</w:t>
      </w:r>
      <w:r w:rsidRPr="008A63AF">
        <w:rPr>
          <w:rFonts w:ascii="Arial" w:hAnsi="Arial" w:cs="Arial"/>
          <w:sz w:val="24"/>
          <w:szCs w:val="24"/>
          <w:vertAlign w:val="subscript"/>
        </w:rPr>
        <w:t>oj</w:t>
      </w:r>
      <w:r w:rsidRPr="008A63AF">
        <w:rPr>
          <w:rFonts w:ascii="Arial" w:hAnsi="Arial" w:cs="Arial"/>
          <w:sz w:val="24"/>
          <w:szCs w:val="24"/>
        </w:rPr>
        <w:t>), рассчитывается по формуле: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B</w:t>
      </w:r>
      <w:r w:rsidRPr="008A63AF">
        <w:rPr>
          <w:rFonts w:ascii="Arial" w:hAnsi="Arial" w:cs="Arial"/>
          <w:sz w:val="24"/>
          <w:szCs w:val="24"/>
          <w:vertAlign w:val="subscript"/>
        </w:rPr>
        <w:t>0j</w:t>
      </w:r>
      <w:r w:rsidRPr="008A63AF">
        <w:rPr>
          <w:rFonts w:ascii="Arial" w:hAnsi="Arial" w:cs="Arial"/>
          <w:sz w:val="24"/>
          <w:szCs w:val="24"/>
        </w:rPr>
        <w:t xml:space="preserve"> = N</w:t>
      </w:r>
      <w:r w:rsidRPr="008A63AF">
        <w:rPr>
          <w:rFonts w:ascii="Arial" w:hAnsi="Arial" w:cs="Arial"/>
          <w:sz w:val="24"/>
          <w:szCs w:val="24"/>
          <w:vertAlign w:val="subscript"/>
        </w:rPr>
        <w:t>0j</w:t>
      </w:r>
      <w:r w:rsidRPr="008A63AF">
        <w:rPr>
          <w:rFonts w:ascii="Arial" w:hAnsi="Arial" w:cs="Arial"/>
          <w:sz w:val="24"/>
          <w:szCs w:val="24"/>
        </w:rPr>
        <w:t xml:space="preserve"> + L</w:t>
      </w:r>
      <w:r w:rsidRPr="008A63AF">
        <w:rPr>
          <w:rFonts w:ascii="Arial" w:hAnsi="Arial" w:cs="Arial"/>
          <w:sz w:val="24"/>
          <w:szCs w:val="24"/>
          <w:vertAlign w:val="subscript"/>
        </w:rPr>
        <w:t>0j</w:t>
      </w:r>
      <w:r w:rsidRPr="008A63AF">
        <w:rPr>
          <w:rFonts w:ascii="Arial" w:hAnsi="Arial" w:cs="Arial"/>
          <w:sz w:val="24"/>
          <w:szCs w:val="24"/>
        </w:rPr>
        <w:t>, где: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N</w:t>
      </w:r>
      <w:r w:rsidRPr="008A63AF">
        <w:rPr>
          <w:rFonts w:ascii="Arial" w:hAnsi="Arial" w:cs="Arial"/>
          <w:sz w:val="24"/>
          <w:szCs w:val="24"/>
          <w:vertAlign w:val="subscript"/>
        </w:rPr>
        <w:t>0j</w:t>
      </w:r>
      <w:r w:rsidRPr="008A63AF">
        <w:rPr>
          <w:rFonts w:ascii="Arial" w:hAnsi="Arial" w:cs="Arial"/>
          <w:sz w:val="24"/>
          <w:szCs w:val="24"/>
        </w:rPr>
        <w:t xml:space="preserve"> - объем налогов, задекларированных для уплаты в бюджет Ивайтенского сельского поселения j-м плательщиком в базовом году;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L</w:t>
      </w:r>
      <w:r w:rsidRPr="008A63AF">
        <w:rPr>
          <w:rFonts w:ascii="Arial" w:hAnsi="Arial" w:cs="Arial"/>
          <w:sz w:val="24"/>
          <w:szCs w:val="24"/>
          <w:vertAlign w:val="subscript"/>
        </w:rPr>
        <w:t>0j</w:t>
      </w:r>
      <w:r w:rsidRPr="008A63AF">
        <w:rPr>
          <w:rFonts w:ascii="Arial" w:hAnsi="Arial" w:cs="Arial"/>
          <w:sz w:val="24"/>
          <w:szCs w:val="24"/>
        </w:rPr>
        <w:t xml:space="preserve"> - объем льгот, предоставленных j-му плательщику в базовом году.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Под базовым годом в настоящем Порядке понимается год, предшествующий году начала получения j-м плательщиком льготы, либо 6 год, предшествующий отчетному году, если льгота предоставляется плательщику более 6 лет.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4"/>
          <w:szCs w:val="24"/>
          <w:u w:val="single"/>
        </w:rPr>
      </w:pP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8A63AF">
        <w:rPr>
          <w:rFonts w:ascii="Arial" w:hAnsi="Arial" w:cs="Arial"/>
          <w:b/>
          <w:sz w:val="24"/>
          <w:szCs w:val="24"/>
        </w:rPr>
        <w:t xml:space="preserve">3.Обобщение результатов оценки налоговых расходов Ивайтенского сельского поселения 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4"/>
          <w:szCs w:val="24"/>
        </w:rPr>
      </w:pP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>3.1.Ивайтенская сельская администрация по результатам проведенной оценки налоговых расходов Ивайтенского сельского поселения ежегодно, до 1 сентября, готовит аналитическую записку и  представляет её главе Ивайтенского сельского поселения Унечского муниципального района Брянской области.</w:t>
      </w:r>
    </w:p>
    <w:p w:rsidR="00DD4E87" w:rsidRPr="008A63AF" w:rsidRDefault="00DD4E87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 w:val="24"/>
          <w:szCs w:val="24"/>
        </w:rPr>
      </w:pPr>
      <w:r w:rsidRPr="008A63AF">
        <w:rPr>
          <w:rFonts w:ascii="Arial" w:hAnsi="Arial" w:cs="Arial"/>
          <w:sz w:val="24"/>
          <w:szCs w:val="24"/>
        </w:rPr>
        <w:t xml:space="preserve">3.2.Результаты оценки налоговых расходов Ивайтенского сельского поселения учитываются при формировании основных направлений бюджетной и налоговой политики Ивайтенского сельского поселения Унечского муниципального района Брянской области     на очередной финансовый год и плановый период и разработке нормативных правовых актов, регулирующих налогообложение в Ивайтенском сельском поселении. </w:t>
      </w:r>
    </w:p>
    <w:sectPr w:rsidR="00DD4E87" w:rsidRPr="008A63AF" w:rsidSect="002714E0">
      <w:pgSz w:w="11905" w:h="16838"/>
      <w:pgMar w:top="851" w:right="567" w:bottom="851" w:left="1134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F4F8D"/>
    <w:multiLevelType w:val="hybridMultilevel"/>
    <w:tmpl w:val="E378FF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3164"/>
    <w:rsid w:val="00025A5A"/>
    <w:rsid w:val="00031FC1"/>
    <w:rsid w:val="00066AA1"/>
    <w:rsid w:val="000727FC"/>
    <w:rsid w:val="000B385A"/>
    <w:rsid w:val="000F2D76"/>
    <w:rsid w:val="000F39A5"/>
    <w:rsid w:val="001027C9"/>
    <w:rsid w:val="001116FB"/>
    <w:rsid w:val="00121678"/>
    <w:rsid w:val="001456F7"/>
    <w:rsid w:val="00161C13"/>
    <w:rsid w:val="00171BA7"/>
    <w:rsid w:val="001912FF"/>
    <w:rsid w:val="001A42F0"/>
    <w:rsid w:val="001B5872"/>
    <w:rsid w:val="001D495D"/>
    <w:rsid w:val="002714E0"/>
    <w:rsid w:val="002A09CB"/>
    <w:rsid w:val="002C26BE"/>
    <w:rsid w:val="002C5CB2"/>
    <w:rsid w:val="00375CFC"/>
    <w:rsid w:val="003825B6"/>
    <w:rsid w:val="003B7C02"/>
    <w:rsid w:val="003D30BA"/>
    <w:rsid w:val="003D4CC4"/>
    <w:rsid w:val="00411DDD"/>
    <w:rsid w:val="00434DFE"/>
    <w:rsid w:val="00453242"/>
    <w:rsid w:val="004C3277"/>
    <w:rsid w:val="005B7393"/>
    <w:rsid w:val="005E0DDD"/>
    <w:rsid w:val="005F6204"/>
    <w:rsid w:val="005F707E"/>
    <w:rsid w:val="006152CA"/>
    <w:rsid w:val="00622EDE"/>
    <w:rsid w:val="006258BC"/>
    <w:rsid w:val="00632DE2"/>
    <w:rsid w:val="00641F05"/>
    <w:rsid w:val="0071573D"/>
    <w:rsid w:val="0078471E"/>
    <w:rsid w:val="00797EBB"/>
    <w:rsid w:val="007F72E8"/>
    <w:rsid w:val="008250C8"/>
    <w:rsid w:val="0082559F"/>
    <w:rsid w:val="00862FD9"/>
    <w:rsid w:val="008A63AF"/>
    <w:rsid w:val="008B0699"/>
    <w:rsid w:val="008B2E2F"/>
    <w:rsid w:val="008D250D"/>
    <w:rsid w:val="008F1B51"/>
    <w:rsid w:val="008F7697"/>
    <w:rsid w:val="00921F4C"/>
    <w:rsid w:val="009446C7"/>
    <w:rsid w:val="00964D2E"/>
    <w:rsid w:val="00975F50"/>
    <w:rsid w:val="00A43C8C"/>
    <w:rsid w:val="00AC08CD"/>
    <w:rsid w:val="00AE1E02"/>
    <w:rsid w:val="00AE76F2"/>
    <w:rsid w:val="00B06714"/>
    <w:rsid w:val="00B22145"/>
    <w:rsid w:val="00B2479A"/>
    <w:rsid w:val="00B97FFE"/>
    <w:rsid w:val="00BB20D6"/>
    <w:rsid w:val="00C747EC"/>
    <w:rsid w:val="00C80D1F"/>
    <w:rsid w:val="00D0699B"/>
    <w:rsid w:val="00D17043"/>
    <w:rsid w:val="00D17E74"/>
    <w:rsid w:val="00D54C5C"/>
    <w:rsid w:val="00D600D5"/>
    <w:rsid w:val="00DD4E87"/>
    <w:rsid w:val="00E03164"/>
    <w:rsid w:val="00E042C4"/>
    <w:rsid w:val="00E11172"/>
    <w:rsid w:val="00E47287"/>
    <w:rsid w:val="00E75E5C"/>
    <w:rsid w:val="00EB4443"/>
    <w:rsid w:val="00EF6AB2"/>
    <w:rsid w:val="00F024E5"/>
    <w:rsid w:val="00F123BC"/>
    <w:rsid w:val="00F14A1C"/>
    <w:rsid w:val="00F5136F"/>
    <w:rsid w:val="00FC5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4443"/>
    <w:pPr>
      <w:spacing w:line="360" w:lineRule="auto"/>
      <w:ind w:firstLine="709"/>
      <w:jc w:val="both"/>
    </w:pPr>
    <w:rPr>
      <w:rFonts w:ascii="Times New Roman" w:hAnsi="Times New Roman"/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03164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E03164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E03164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character" w:styleId="Hyperlink">
    <w:name w:val="Hyperlink"/>
    <w:basedOn w:val="DefaultParagraphFont"/>
    <w:uiPriority w:val="99"/>
    <w:semiHidden/>
    <w:rsid w:val="005F6204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5F620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62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229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4;&#1086;&#1088;&#1086;&#1085;&#1080;&#1085;&#1072;\Desktop\&#1041;&#1088;&#1103;&#1085;&#1089;&#1082;.docx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DF5D8C1035131D0EC31FE58918FC5AE9227F67216D77560AD64ABCE08DCA127BE6A8537F6868C1C5DF76D7096BD7070619972D66BAB67Fn3eF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AB211D64BB55DCD47A0AC965FBC1E5E249B0F0C7D02CA6AE7672B941692DA8F7A0837DA70A2CF4A3F7930422D6CD5E03314A308D9AE5421G6bCI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0AB211D64BB55DCD47A0AC965FBC1E5E249D08027F0FCA6AE7672B941692DA8F7A0837DF77A5C94469232046643AD9FD3209BD09C7AEG5b4I" TargetMode="Externa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file:///C:\Users\&#1044;&#1086;&#1088;&#1086;&#1085;&#1080;&#1085;&#1072;\Desktop\&#1041;&#1088;&#1103;&#1085;&#1089;&#1082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86</TotalTime>
  <Pages>9</Pages>
  <Words>3405</Words>
  <Characters>19411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Бухгалтер</cp:lastModifiedBy>
  <cp:revision>7</cp:revision>
  <cp:lastPrinted>2020-04-06T14:29:00Z</cp:lastPrinted>
  <dcterms:created xsi:type="dcterms:W3CDTF">2020-04-08T06:54:00Z</dcterms:created>
  <dcterms:modified xsi:type="dcterms:W3CDTF">2020-04-15T07:27:00Z</dcterms:modified>
</cp:coreProperties>
</file>